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D18BC" w14:textId="77777777" w:rsidR="00DC223E" w:rsidRDefault="00DC223E">
      <w:pPr>
        <w:pStyle w:val="ConsPlusTitle"/>
        <w:jc w:val="center"/>
        <w:rPr>
          <w:rFonts w:ascii="Times New Roman" w:hAnsi="Times New Roman" w:cs="Times New Roman"/>
        </w:rPr>
      </w:pPr>
    </w:p>
    <w:p w14:paraId="760A9FA3" w14:textId="77777777" w:rsidR="00DC223E" w:rsidRPr="00DC223E" w:rsidRDefault="00DC223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223E">
        <w:rPr>
          <w:rFonts w:ascii="Times New Roman" w:hAnsi="Times New Roman" w:cs="Times New Roman"/>
          <w:sz w:val="28"/>
          <w:szCs w:val="28"/>
        </w:rPr>
        <w:t>Информация о порядке подачи и сроках рассмотрения обращений потребителей.</w:t>
      </w:r>
    </w:p>
    <w:p w14:paraId="109B2B07" w14:textId="77777777" w:rsidR="00DC223E" w:rsidRDefault="00DC223E" w:rsidP="00DC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E53EE" w14:textId="77777777" w:rsidR="00DC223E" w:rsidRPr="00DC223E" w:rsidRDefault="00DC223E" w:rsidP="00DC2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C223E">
        <w:rPr>
          <w:rFonts w:ascii="Times New Roman" w:hAnsi="Times New Roman" w:cs="Times New Roman"/>
          <w:i/>
          <w:sz w:val="24"/>
          <w:szCs w:val="24"/>
        </w:rPr>
        <w:t xml:space="preserve">В соответствии с Едиными стандартами качества обслуживания сетевыми организациями потребителей услуг сетевых организаций </w:t>
      </w:r>
      <w:r w:rsidRPr="00DC223E">
        <w:rPr>
          <w:rFonts w:ascii="Times New Roman" w:hAnsi="Times New Roman" w:cs="Times New Roman"/>
          <w:bCs/>
          <w:i/>
          <w:sz w:val="24"/>
          <w:szCs w:val="24"/>
        </w:rPr>
        <w:t>Приказ Минэнерго России от 15.04.2014 N 186 «О Единых стандартах качества обслуживания сетевыми организациями потребителей услуг сетевых организаций»</w:t>
      </w:r>
    </w:p>
    <w:p w14:paraId="2576A7A1" w14:textId="77777777" w:rsidR="00DC223E" w:rsidRPr="004A573C" w:rsidRDefault="00DC223E" w:rsidP="00DC223E">
      <w:pPr>
        <w:pStyle w:val="ConsPlusTitle"/>
        <w:jc w:val="center"/>
        <w:rPr>
          <w:rFonts w:ascii="Times New Roman" w:hAnsi="Times New Roman" w:cs="Times New Roman"/>
        </w:rPr>
      </w:pPr>
      <w:r w:rsidRPr="004A573C">
        <w:rPr>
          <w:rFonts w:ascii="Times New Roman" w:hAnsi="Times New Roman" w:cs="Times New Roman"/>
        </w:rPr>
        <w:br/>
      </w:r>
    </w:p>
    <w:p w14:paraId="5409A0FB" w14:textId="77777777" w:rsidR="00DC223E" w:rsidRDefault="00DC223E" w:rsidP="00DC223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Прием и рассмотрение обращений потребителей</w:t>
      </w:r>
    </w:p>
    <w:p w14:paraId="1071A0B1" w14:textId="77777777" w:rsidR="00DC223E" w:rsidRDefault="00DC223E" w:rsidP="00DC2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22E622A" w14:textId="77777777" w:rsidR="00DC223E" w:rsidRDefault="00DC223E" w:rsidP="00DC22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 Потребителям обеспечивается рассмотрение обращений в установленные сроки.</w:t>
      </w:r>
    </w:p>
    <w:p w14:paraId="7878EA7A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 Сетевая организация при рассмотрении обращений потребителей обеспечивает прием и регистрацию поступившего в адрес сетевой организации обращения потребителя (в письменной, электронной, устной форме, с использованием телефонной связи). При регистрации обращения фиксируется контактная информация потребителя, дата поступления обращения и входящий регистрационный номер обращения.</w:t>
      </w:r>
    </w:p>
    <w:p w14:paraId="51C84906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 Сетевая организация направляет потребителю ответ по существу на его обращение в следующие сроки:</w:t>
      </w:r>
    </w:p>
    <w:p w14:paraId="0BA64B04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ответ на письменное обращение потребителя на бумажном носителе - в течение 30 дней со дня регистрации обращения сетевой организацией, в случае если иное не предусмотрено законодательством Российской Федерации;</w:t>
      </w:r>
    </w:p>
    <w:p w14:paraId="05989825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обращение потребителя, направленное с использованием официального сайта в форме электронного документа, - в сроки, указанные в </w:t>
      </w:r>
      <w:hyperlink r:id="rId5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приложении N 5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 Единым стандартам;</w:t>
      </w:r>
    </w:p>
    <w:p w14:paraId="4A11860D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ответ на обращение потребителя с использованием телефонной связи предоставляется непосредственно в момент обращения потребителя. В случае невозможности предоставить ответ в момент обращения потребителя работник сетевой организации записывает контактную информацию потребителя и не позднее 4 часов с момента регистрации обращения предоставляет ответ потребителю;</w:t>
      </w:r>
    </w:p>
    <w:p w14:paraId="1D508CEC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если обращение потребителя с использованием телефонной связи содержит жалобу и факты, изложенные в такой жалобе, требуют анализа материалов по обращению потребителя, работник сетевой организации, принявший телефонный вызов, оформляет жалобу в форме электронного документа, который регистрируется в установленном порядке. Срок ответа потребителю по такой жалобе не должен превышать 30 дней со дня регистрации обращения;</w:t>
      </w:r>
    </w:p>
    <w:p w14:paraId="363AF84D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д) ответ на устное обращение потребителя в офис обслуживания потребителей предоставляется непосредственно при посещении потребителем офиса. В случае невозможности предоставления ответа на обращение потребителя при осуществлении очного обслуживания потребителя, а также если обращение потребителя содержит жалобу и факты, изложенные в такой жалобе, требуют анализа материалов по обращению потребителя, работник сетевой организации должен предложить потребителю направить в сетевую организацию письменное обращение или оформить обращение в офисе обслуживания на типовом бланке. После заполнения и подписания потребителем бланка обращения такое обращение регистрируется. Срок ответа на такое обращение не должен превышать 30 дней со дня регистрации обращения.</w:t>
      </w:r>
    </w:p>
    <w:p w14:paraId="0F546F27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 В случае если изложенные в обращении потребителя вопросы не относятся к компетенции сетевой организации, работник сетевой организации не позднее 5 рабочих дней со дня регистрации обращения информирует потребителя о невозможности предоставления ему ответа по существу изложенных в обращении вопросов и сообщает контактную информацию организаций, к компетенции которых относятся такие вопросы.</w:t>
      </w:r>
    </w:p>
    <w:p w14:paraId="3538E217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43. Обращение потребителя о предоставлении справочной информации и (или) консультации считается рассмотренным, если потребителю направлен (предоставлен) ответ с запрашиваемой информацией.</w:t>
      </w:r>
    </w:p>
    <w:p w14:paraId="62466BAA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44. Обращение потребителя, содержащее жалобу, считается рассмотренным сетевой организацией, если:</w:t>
      </w:r>
    </w:p>
    <w:p w14:paraId="429D3465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установлена обоснованность (необоснованность) заявления о нарушении прав или охраняемых законом интересов потребителя, в том числе о предоставлении услуг ненадлежащего качества;</w:t>
      </w:r>
    </w:p>
    <w:p w14:paraId="23EFE627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случае необходимости по обоснованным жалобам определены мероприятия, направленные на восстановление нарушенных прав или охраняемых законом интересов потребителя (далее - корректирующие меры);</w:t>
      </w:r>
    </w:p>
    <w:p w14:paraId="455D2961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направлен (предоставлен) ответ потребителю по обращению:</w:t>
      </w:r>
    </w:p>
    <w:p w14:paraId="22094575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признания жалобы необоснованной в ответе предоставляются аргументированные разъяснения в отношении отсутствия оснований для ее удовлетворения;</w:t>
      </w:r>
    </w:p>
    <w:p w14:paraId="58BA5D76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признания жалобы обоснованной в ответе потребителю указываются, какие права или законные интересы потребителя подлежат восстановлению и в каком порядке. Если по жалобе необходима реализация корректирующих мер, в ответе потребителю указывается планируемый срок их реализации.</w:t>
      </w:r>
    </w:p>
    <w:p w14:paraId="00A06E68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45. Рассмотрение обращения не производится (с уведомлением об этом потребителя) в случаях:</w:t>
      </w:r>
    </w:p>
    <w:p w14:paraId="25B84CE5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если обращение содержит нецензурные либо оскорбительные выражения;</w:t>
      </w:r>
    </w:p>
    <w:p w14:paraId="2A6AC11D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если в обращении содержится вопрос, на который данному потребителю услуг уже был предоставлен ответ по существу в связи с ранее направленными обращениями, и при этом в обращении не приводятся новые доводы или обстоятельства;</w:t>
      </w:r>
    </w:p>
    <w:p w14:paraId="5C7F454B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если ответ по существу поставленного в обращении вопроса не может быть дан без разглашения сведений, составляющих коммерческую тайну или иную охраняемую законом тайну.</w:t>
      </w:r>
    </w:p>
    <w:p w14:paraId="199248F2" w14:textId="77777777" w:rsidR="00DC223E" w:rsidRDefault="00DC223E" w:rsidP="00DC223E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46. Рассмотрение обращения (без уведомления потребителя) не производится в случаях, если текст письменного обращения не поддается прочтению или в обращении отсутствуют контактные данные, необходимые для направления ответа.</w:t>
      </w:r>
    </w:p>
    <w:p w14:paraId="1C051CEB" w14:textId="77777777" w:rsidR="00DC223E" w:rsidRDefault="00DC223E">
      <w:pPr>
        <w:pStyle w:val="ConsPlusTitle"/>
        <w:jc w:val="center"/>
        <w:rPr>
          <w:rFonts w:ascii="Times New Roman" w:hAnsi="Times New Roman" w:cs="Times New Roman"/>
        </w:rPr>
      </w:pPr>
    </w:p>
    <w:p w14:paraId="0B333545" w14:textId="77777777" w:rsidR="00DC223E" w:rsidRDefault="00DC223E">
      <w:pPr>
        <w:pStyle w:val="ConsPlusTitle"/>
        <w:jc w:val="center"/>
        <w:rPr>
          <w:rFonts w:ascii="Times New Roman" w:hAnsi="Times New Roman" w:cs="Times New Roman"/>
        </w:rPr>
      </w:pPr>
    </w:p>
    <w:p w14:paraId="468F5FFF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N 3</w:t>
      </w:r>
    </w:p>
    <w:p w14:paraId="0562A1DE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Единым стандартам качества</w:t>
      </w:r>
    </w:p>
    <w:p w14:paraId="33E8682A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обслуживания сетевыми организациями</w:t>
      </w:r>
    </w:p>
    <w:p w14:paraId="75F0D4AB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потребителей услуг сетевых организаций</w:t>
      </w:r>
    </w:p>
    <w:p w14:paraId="331B93EA" w14:textId="77777777" w:rsidR="0070563D" w:rsidRDefault="007056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4065226" w14:textId="77777777" w:rsidR="00D943BA" w:rsidRPr="00DC223E" w:rsidRDefault="00D94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223E">
        <w:rPr>
          <w:rFonts w:ascii="Times New Roman" w:hAnsi="Times New Roman" w:cs="Times New Roman"/>
          <w:sz w:val="24"/>
          <w:szCs w:val="24"/>
        </w:rPr>
        <w:t>ОСНОВНЫЕ ДЕЙСТВИЯ</w:t>
      </w:r>
    </w:p>
    <w:p w14:paraId="418A42FD" w14:textId="77777777" w:rsidR="00D943BA" w:rsidRPr="00DC223E" w:rsidRDefault="00D943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223E">
        <w:rPr>
          <w:rFonts w:ascii="Times New Roman" w:hAnsi="Times New Roman" w:cs="Times New Roman"/>
          <w:sz w:val="24"/>
          <w:szCs w:val="24"/>
        </w:rPr>
        <w:t>СЕТЕВОЙ ОРГАНИЗАЦИИ ПРИ ОСУЩЕСТВЛЕНИИ ОЧНОГО ОБСЛУЖИВАНИЯ</w:t>
      </w:r>
      <w:r w:rsidR="00DC223E">
        <w:rPr>
          <w:rFonts w:ascii="Times New Roman" w:hAnsi="Times New Roman" w:cs="Times New Roman"/>
          <w:sz w:val="24"/>
          <w:szCs w:val="24"/>
        </w:rPr>
        <w:t xml:space="preserve"> </w:t>
      </w:r>
      <w:r w:rsidRPr="00DC223E">
        <w:rPr>
          <w:rFonts w:ascii="Times New Roman" w:hAnsi="Times New Roman" w:cs="Times New Roman"/>
          <w:sz w:val="24"/>
          <w:szCs w:val="24"/>
        </w:rPr>
        <w:t>ПОТРЕБИТЕЛЕЙ В ОФИСАХ ОБСЛУЖИВАНИЯ ПОТРЕБИТЕЛЕЙ</w:t>
      </w:r>
    </w:p>
    <w:p w14:paraId="7038ACD0" w14:textId="77777777" w:rsidR="00D943BA" w:rsidRPr="004A573C" w:rsidRDefault="00D943BA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8220"/>
      </w:tblGrid>
      <w:tr w:rsidR="00D943BA" w:rsidRPr="004A573C" w14:paraId="57682286" w14:textId="77777777">
        <w:tc>
          <w:tcPr>
            <w:tcW w:w="850" w:type="dxa"/>
          </w:tcPr>
          <w:p w14:paraId="494A9DA6" w14:textId="77777777" w:rsidR="00D943BA" w:rsidRPr="004A573C" w:rsidRDefault="00D943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8220" w:type="dxa"/>
          </w:tcPr>
          <w:p w14:paraId="4E8ECD55" w14:textId="77777777" w:rsidR="00D943BA" w:rsidRPr="004A573C" w:rsidRDefault="00D943B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Основные действия сетевой организации при осуществлении очного обслуживания потребителей в офисах обслуживания потребителей</w:t>
            </w:r>
          </w:p>
        </w:tc>
      </w:tr>
      <w:tr w:rsidR="00D943BA" w:rsidRPr="004A573C" w14:paraId="27F7ED17" w14:textId="77777777">
        <w:tc>
          <w:tcPr>
            <w:tcW w:w="850" w:type="dxa"/>
          </w:tcPr>
          <w:p w14:paraId="5101570E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20" w:type="dxa"/>
          </w:tcPr>
          <w:p w14:paraId="3B758EE6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и регистрация очного обращения потребителя, регистрация контактной информации потребителя, проверка корректности оформления заявок на оказание услуг, комплектности документов и полноты сведений в заявке в соответствии с требованиями нормативных правовых актов:</w:t>
            </w:r>
          </w:p>
        </w:tc>
      </w:tr>
      <w:tr w:rsidR="00D943BA" w:rsidRPr="004A573C" w14:paraId="39B2780F" w14:textId="77777777">
        <w:tc>
          <w:tcPr>
            <w:tcW w:w="850" w:type="dxa"/>
          </w:tcPr>
          <w:p w14:paraId="6D4F5588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8220" w:type="dxa"/>
          </w:tcPr>
          <w:p w14:paraId="17913BDE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жалобы потребителя в письменной форме</w:t>
            </w:r>
          </w:p>
        </w:tc>
      </w:tr>
      <w:tr w:rsidR="00D943BA" w:rsidRPr="004A573C" w14:paraId="3FF90D0D" w14:textId="77777777">
        <w:tc>
          <w:tcPr>
            <w:tcW w:w="850" w:type="dxa"/>
          </w:tcPr>
          <w:p w14:paraId="0EB4AB13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8220" w:type="dxa"/>
          </w:tcPr>
          <w:p w14:paraId="4413A04A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заявки/заявления на оказание услуг в письменной форме, в том числе:</w:t>
            </w:r>
          </w:p>
        </w:tc>
      </w:tr>
      <w:tr w:rsidR="00D943BA" w:rsidRPr="004A573C" w14:paraId="7DFABD46" w14:textId="77777777">
        <w:tc>
          <w:tcPr>
            <w:tcW w:w="850" w:type="dxa"/>
          </w:tcPr>
          <w:p w14:paraId="50768137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8220" w:type="dxa"/>
          </w:tcPr>
          <w:p w14:paraId="6D47FE7C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заявки на технологическое присоединение</w:t>
            </w:r>
          </w:p>
        </w:tc>
      </w:tr>
      <w:tr w:rsidR="00D943BA" w:rsidRPr="004A573C" w14:paraId="44297C81" w14:textId="77777777">
        <w:tc>
          <w:tcPr>
            <w:tcW w:w="850" w:type="dxa"/>
          </w:tcPr>
          <w:p w14:paraId="173C2BBB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8220" w:type="dxa"/>
          </w:tcPr>
          <w:p w14:paraId="7A665DC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обращения потребителя о продлении срока действия ранее выданных технических условий</w:t>
            </w:r>
          </w:p>
        </w:tc>
      </w:tr>
      <w:tr w:rsidR="00D943BA" w:rsidRPr="004A573C" w14:paraId="0EDE21C6" w14:textId="77777777">
        <w:tc>
          <w:tcPr>
            <w:tcW w:w="850" w:type="dxa"/>
          </w:tcPr>
          <w:p w14:paraId="069A4499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8220" w:type="dxa"/>
          </w:tcPr>
          <w:p w14:paraId="67464BF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заявления о восстановлении ранее выданных технических условий, утрата которых наступила в связи с ликвидацией, реорганизацией, прекращением деятельности прежнего владельца (заявителя), продажей объектов и по иным причинам</w:t>
            </w:r>
          </w:p>
        </w:tc>
      </w:tr>
      <w:tr w:rsidR="00D943BA" w:rsidRPr="004A573C" w14:paraId="2C52FD5F" w14:textId="77777777">
        <w:tc>
          <w:tcPr>
            <w:tcW w:w="850" w:type="dxa"/>
          </w:tcPr>
          <w:p w14:paraId="7AC25BE1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8220" w:type="dxa"/>
          </w:tcPr>
          <w:p w14:paraId="0D4BB45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уведомления о заключении соглашения о перераспределении присоединенной мощности</w:t>
            </w:r>
          </w:p>
        </w:tc>
      </w:tr>
      <w:tr w:rsidR="00D943BA" w:rsidRPr="004A573C" w14:paraId="7E585D24" w14:textId="77777777">
        <w:tc>
          <w:tcPr>
            <w:tcW w:w="850" w:type="dxa"/>
          </w:tcPr>
          <w:p w14:paraId="06CEF816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8220" w:type="dxa"/>
          </w:tcPr>
          <w:p w14:paraId="4D101DE9" w14:textId="6B6C6F4F" w:rsidR="00D943BA" w:rsidRPr="004A573C" w:rsidRDefault="00D943BA" w:rsidP="004A5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заявления на заключение договора об оказании услуг по передаче электрической энергии</w:t>
            </w:r>
            <w:r w:rsidR="004A573C">
              <w:rPr>
                <w:rFonts w:ascii="Times New Roman" w:hAnsi="Times New Roman" w:cs="Times New Roman"/>
              </w:rPr>
              <w:t xml:space="preserve"> – </w:t>
            </w:r>
            <w:r w:rsidR="008E5636">
              <w:rPr>
                <w:rFonts w:ascii="Times New Roman" w:hAnsi="Times New Roman" w:cs="Times New Roman"/>
              </w:rPr>
              <w:t>АО</w:t>
            </w:r>
            <w:r w:rsidR="004A573C">
              <w:rPr>
                <w:rFonts w:ascii="Times New Roman" w:hAnsi="Times New Roman" w:cs="Times New Roman"/>
              </w:rPr>
              <w:t xml:space="preserve"> «ТЭСК» не заключает с потребителями договоры на передачу электрической энергии. При подаче заявления потребитель будет проинформирован о необходимости обратиться к Гарантирующему поставщику (ПАО «Камчатскэнерго»)</w:t>
            </w:r>
          </w:p>
        </w:tc>
      </w:tr>
      <w:tr w:rsidR="00D943BA" w:rsidRPr="004A573C" w14:paraId="28F3F946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1EFA24B1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8220" w:type="dxa"/>
            <w:tcBorders>
              <w:bottom w:val="nil"/>
            </w:tcBorders>
            <w:vAlign w:val="bottom"/>
          </w:tcPr>
          <w:p w14:paraId="7D5E6274" w14:textId="57D34E53" w:rsidR="00D943BA" w:rsidRPr="004A573C" w:rsidRDefault="004A573C" w:rsidP="004A5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не применяется к </w:t>
            </w:r>
            <w:r w:rsidR="008E5636">
              <w:rPr>
                <w:rFonts w:ascii="Times New Roman" w:hAnsi="Times New Roman" w:cs="Times New Roman"/>
              </w:rPr>
              <w:t>АО</w:t>
            </w:r>
            <w:r>
              <w:rPr>
                <w:rFonts w:ascii="Times New Roman" w:hAnsi="Times New Roman" w:cs="Times New Roman"/>
              </w:rPr>
              <w:t xml:space="preserve"> «ТЭСК»</w:t>
            </w:r>
          </w:p>
        </w:tc>
      </w:tr>
      <w:tr w:rsidR="00D943BA" w:rsidRPr="004A573C" w14:paraId="31F1E4CA" w14:textId="77777777">
        <w:tc>
          <w:tcPr>
            <w:tcW w:w="850" w:type="dxa"/>
          </w:tcPr>
          <w:p w14:paraId="32AEB318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8220" w:type="dxa"/>
          </w:tcPr>
          <w:p w14:paraId="73197030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заявки о необходимости снятия показаний существующего прибора учета</w:t>
            </w:r>
          </w:p>
        </w:tc>
      </w:tr>
      <w:tr w:rsidR="004A573C" w:rsidRPr="004A573C" w14:paraId="6B265635" w14:textId="77777777" w:rsidTr="00AD1BE1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27E2DCE5" w14:textId="77777777" w:rsidR="004A573C" w:rsidRPr="004A573C" w:rsidRDefault="004A573C" w:rsidP="004A573C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8220" w:type="dxa"/>
            <w:tcBorders>
              <w:bottom w:val="nil"/>
            </w:tcBorders>
            <w:vAlign w:val="bottom"/>
          </w:tcPr>
          <w:p w14:paraId="454109EB" w14:textId="5DD02CC3" w:rsidR="004A573C" w:rsidRPr="004A573C" w:rsidRDefault="004A573C" w:rsidP="004A573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 не применяется к </w:t>
            </w:r>
            <w:r w:rsidR="008E5636">
              <w:rPr>
                <w:rFonts w:ascii="Times New Roman" w:hAnsi="Times New Roman" w:cs="Times New Roman"/>
              </w:rPr>
              <w:t>АО</w:t>
            </w:r>
            <w:r>
              <w:rPr>
                <w:rFonts w:ascii="Times New Roman" w:hAnsi="Times New Roman" w:cs="Times New Roman"/>
              </w:rPr>
              <w:t xml:space="preserve"> «ТЭСК»</w:t>
            </w:r>
          </w:p>
        </w:tc>
      </w:tr>
      <w:tr w:rsidR="00D943BA" w:rsidRPr="004A573C" w14:paraId="77CEDA65" w14:textId="77777777">
        <w:tblPrEx>
          <w:tblBorders>
            <w:insideH w:val="nil"/>
          </w:tblBorders>
        </w:tblPrEx>
        <w:tc>
          <w:tcPr>
            <w:tcW w:w="850" w:type="dxa"/>
            <w:tcBorders>
              <w:bottom w:val="nil"/>
            </w:tcBorders>
          </w:tcPr>
          <w:p w14:paraId="38C6274A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8220" w:type="dxa"/>
            <w:tcBorders>
              <w:bottom w:val="nil"/>
            </w:tcBorders>
            <w:vAlign w:val="bottom"/>
          </w:tcPr>
          <w:p w14:paraId="24DE1B6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обращения потребителя об истечении интервала между поверками, срока эксплуатации, а также об утрате, о выходе прибора учета из строя и (или) его неисправности</w:t>
            </w:r>
          </w:p>
        </w:tc>
      </w:tr>
      <w:tr w:rsidR="00D943BA" w:rsidRPr="004A573C" w14:paraId="27EFE221" w14:textId="77777777">
        <w:tc>
          <w:tcPr>
            <w:tcW w:w="850" w:type="dxa"/>
          </w:tcPr>
          <w:p w14:paraId="559D3E90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8220" w:type="dxa"/>
          </w:tcPr>
          <w:p w14:paraId="0C760D7B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сообщений о бездоговорном (безучетном) потреблении электрической энергии, о хищении объектов электросетевого хозяйства</w:t>
            </w:r>
          </w:p>
        </w:tc>
      </w:tr>
      <w:tr w:rsidR="00D943BA" w:rsidRPr="004A573C" w14:paraId="4298AE42" w14:textId="77777777">
        <w:tc>
          <w:tcPr>
            <w:tcW w:w="850" w:type="dxa"/>
          </w:tcPr>
          <w:p w14:paraId="38C2D98A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20" w:type="dxa"/>
          </w:tcPr>
          <w:p w14:paraId="26205CE6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показаний приборов учета электрической энергии</w:t>
            </w:r>
          </w:p>
        </w:tc>
      </w:tr>
      <w:tr w:rsidR="00D943BA" w:rsidRPr="004A573C" w14:paraId="33278DB1" w14:textId="77777777">
        <w:tc>
          <w:tcPr>
            <w:tcW w:w="850" w:type="dxa"/>
          </w:tcPr>
          <w:p w14:paraId="7661F77C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20" w:type="dxa"/>
          </w:tcPr>
          <w:p w14:paraId="27604443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Предоставление справочной информации о деятельности сетевой организации по вопросам оказания услуг сетевой организации, в том числе предоставление типовых форм документов</w:t>
            </w:r>
          </w:p>
        </w:tc>
      </w:tr>
      <w:tr w:rsidR="00D943BA" w:rsidRPr="004A573C" w14:paraId="1EAC4698" w14:textId="77777777">
        <w:tc>
          <w:tcPr>
            <w:tcW w:w="850" w:type="dxa"/>
          </w:tcPr>
          <w:p w14:paraId="0F73807E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20" w:type="dxa"/>
          </w:tcPr>
          <w:p w14:paraId="5D15164C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Предоставление консультаций по вопросам оказания услуг сетевой организации.</w:t>
            </w:r>
          </w:p>
          <w:p w14:paraId="0D05481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В случае отсутствия информации у работника, осуществляющего очный прием, для предоставления консультации работник регистрирует письменное обращение, ответ на которое предоставляется в течение 30 дней</w:t>
            </w:r>
          </w:p>
        </w:tc>
      </w:tr>
      <w:tr w:rsidR="00D943BA" w:rsidRPr="004A573C" w14:paraId="2C9349F2" w14:textId="77777777">
        <w:tc>
          <w:tcPr>
            <w:tcW w:w="850" w:type="dxa"/>
          </w:tcPr>
          <w:p w14:paraId="521D08B0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20" w:type="dxa"/>
          </w:tcPr>
          <w:p w14:paraId="3EE32F1D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Предоставление информации о статусе исполнения заявки на оказание услуг (процесса), договора оказания услуг, рассмотрения обращения, содержащего жалобу</w:t>
            </w:r>
          </w:p>
        </w:tc>
      </w:tr>
      <w:tr w:rsidR="00D943BA" w:rsidRPr="004A573C" w14:paraId="3A8FB2D8" w14:textId="77777777">
        <w:tc>
          <w:tcPr>
            <w:tcW w:w="850" w:type="dxa"/>
          </w:tcPr>
          <w:p w14:paraId="29889DA9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220" w:type="dxa"/>
          </w:tcPr>
          <w:p w14:paraId="79152093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Выдача документов потребителям, в том числе договоров на оказание услуг, квитанций, счетов-фактур на оплату услуг, документов по результатам оказания услуг (актов), актов безучетного (бездоговорного) потребления электрической энергии</w:t>
            </w:r>
          </w:p>
        </w:tc>
      </w:tr>
      <w:tr w:rsidR="00D943BA" w:rsidRPr="004A573C" w14:paraId="6A7602CA" w14:textId="77777777">
        <w:tc>
          <w:tcPr>
            <w:tcW w:w="850" w:type="dxa"/>
          </w:tcPr>
          <w:p w14:paraId="35CCE3A8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20" w:type="dxa"/>
          </w:tcPr>
          <w:p w14:paraId="1046800C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Предоставление информации о причинах и сроках плановых перерывов передачи электрической энергии, причинах несоблюдения требований к параметрам ее качества, о дате и времени восстановления передачи электрической энергии, а также об обеспечении соответствия качества электрической энергии требованиям законодательства.</w:t>
            </w:r>
          </w:p>
          <w:p w14:paraId="7BAB01EE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 отсутствии информации у работника на момент посещения работник предоставляет ответ потребителю не позднее 4 часов с момента регистрации обращения с запросом. Если обращение содержит жалобу и изложенные факты требуют анализа материалов, то работник предлагает потребителю направить в сетевую организацию письменное обращение в форме электронного документа или оформить обращение на типовом бланке при посещении, ответ предоставляется в течение 30 дней</w:t>
            </w:r>
          </w:p>
        </w:tc>
      </w:tr>
      <w:tr w:rsidR="00D943BA" w:rsidRPr="004A573C" w14:paraId="6FC2A885" w14:textId="77777777">
        <w:tc>
          <w:tcPr>
            <w:tcW w:w="850" w:type="dxa"/>
          </w:tcPr>
          <w:p w14:paraId="4C55FEFC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20" w:type="dxa"/>
          </w:tcPr>
          <w:p w14:paraId="1A23F034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Прием платежей за оказание услуг (в центрах обслуживания потребителей)</w:t>
            </w:r>
          </w:p>
        </w:tc>
      </w:tr>
      <w:tr w:rsidR="00D943BA" w:rsidRPr="004A573C" w14:paraId="3B6DA39F" w14:textId="77777777">
        <w:tc>
          <w:tcPr>
            <w:tcW w:w="850" w:type="dxa"/>
          </w:tcPr>
          <w:p w14:paraId="19C7E7E9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20" w:type="dxa"/>
          </w:tcPr>
          <w:p w14:paraId="25189735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Выдача индивидуального логина и пароля для доступа в личный кабинет потребителя</w:t>
            </w:r>
          </w:p>
        </w:tc>
      </w:tr>
      <w:tr w:rsidR="00D943BA" w:rsidRPr="004A573C" w14:paraId="4205E361" w14:textId="77777777">
        <w:tc>
          <w:tcPr>
            <w:tcW w:w="850" w:type="dxa"/>
          </w:tcPr>
          <w:p w14:paraId="782ADCA8" w14:textId="77777777" w:rsidR="00D943BA" w:rsidRPr="004A573C" w:rsidRDefault="00D943BA">
            <w:pPr>
              <w:pStyle w:val="ConsPlusNormal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20" w:type="dxa"/>
          </w:tcPr>
          <w:p w14:paraId="1F600754" w14:textId="77777777" w:rsidR="00D943BA" w:rsidRPr="004A573C" w:rsidRDefault="00D943B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A573C">
              <w:rPr>
                <w:rFonts w:ascii="Times New Roman" w:hAnsi="Times New Roman" w:cs="Times New Roman"/>
              </w:rP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</w:tr>
    </w:tbl>
    <w:p w14:paraId="76F0CD1D" w14:textId="77777777" w:rsid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0EF9B950" w14:textId="77777777" w:rsid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D46FB92" w14:textId="77777777" w:rsid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72DCAC8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N 4</w:t>
      </w:r>
    </w:p>
    <w:p w14:paraId="42C94415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Единым стандартам качества</w:t>
      </w:r>
    </w:p>
    <w:p w14:paraId="3E45A2E9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обслуживания сетевыми организациями</w:t>
      </w:r>
    </w:p>
    <w:p w14:paraId="108790DA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потребителей услуг сетевых организаций</w:t>
      </w:r>
    </w:p>
    <w:p w14:paraId="3BCCA442" w14:textId="77777777" w:rsid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4C64022" w14:textId="77777777" w:rsid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34972F1F" w14:textId="77777777" w:rsidR="00DC223E" w:rsidRPr="00DC223E" w:rsidRDefault="00DC223E" w:rsidP="00DC223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C223E">
        <w:rPr>
          <w:rFonts w:ascii="Times New Roman" w:hAnsi="Times New Roman" w:cs="Times New Roman"/>
          <w:sz w:val="24"/>
          <w:szCs w:val="24"/>
        </w:rPr>
        <w:t>СЕТЕВОЙ ОРГАНИЗАЦИИ ПРИ ОСУЩЕСТВЛЕНИИ ЗАОЧНОГО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223E">
        <w:rPr>
          <w:rFonts w:ascii="Times New Roman" w:hAnsi="Times New Roman" w:cs="Times New Roman"/>
          <w:sz w:val="24"/>
          <w:szCs w:val="24"/>
        </w:rPr>
        <w:t>ПОТРЕБИТЕЛЕЙ С ИСПОЛЬЗОВАНИЕМ ТЕЛЕФОННОЙ СВЯЗИ</w:t>
      </w:r>
    </w:p>
    <w:p w14:paraId="26F778C7" w14:textId="77777777" w:rsidR="00DC223E" w:rsidRPr="00DC223E" w:rsidRDefault="00DC223E" w:rsidP="00DC223E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8580"/>
      </w:tblGrid>
      <w:tr w:rsidR="00DC223E" w:rsidRPr="00DC223E" w14:paraId="4BD381A6" w14:textId="77777777" w:rsidTr="007E730F">
        <w:tc>
          <w:tcPr>
            <w:tcW w:w="629" w:type="dxa"/>
          </w:tcPr>
          <w:p w14:paraId="7EE12CD3" w14:textId="77777777" w:rsidR="00DC223E" w:rsidRPr="00DC223E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80" w:type="dxa"/>
          </w:tcPr>
          <w:p w14:paraId="1F81A63F" w14:textId="77777777" w:rsidR="00DC223E" w:rsidRPr="00DC223E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Основные действия сетевой организации при осуществлении заочного обслуживания потребителей посредством телефонной связи</w:t>
            </w:r>
          </w:p>
        </w:tc>
      </w:tr>
      <w:tr w:rsidR="00DC223E" w:rsidRPr="00DC223E" w14:paraId="421E08C8" w14:textId="77777777" w:rsidTr="007E730F">
        <w:tc>
          <w:tcPr>
            <w:tcW w:w="629" w:type="dxa"/>
          </w:tcPr>
          <w:p w14:paraId="0C219114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80" w:type="dxa"/>
          </w:tcPr>
          <w:p w14:paraId="7EC76296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 с запросом справочной информации, по вопросам предоставления ответа потребителю и записи потребителей на прием в офис обслуживания по вопросам:</w:t>
            </w:r>
          </w:p>
        </w:tc>
      </w:tr>
      <w:tr w:rsidR="00DC223E" w:rsidRPr="00DC223E" w14:paraId="7B3EE2D5" w14:textId="77777777" w:rsidTr="007E730F">
        <w:tc>
          <w:tcPr>
            <w:tcW w:w="629" w:type="dxa"/>
          </w:tcPr>
          <w:p w14:paraId="1543B6E7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80" w:type="dxa"/>
          </w:tcPr>
          <w:p w14:paraId="61CC7204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осуществления технологического присоединения</w:t>
            </w:r>
          </w:p>
        </w:tc>
      </w:tr>
      <w:tr w:rsidR="00DC223E" w:rsidRPr="00DC223E" w14:paraId="382A5512" w14:textId="77777777" w:rsidTr="007E730F">
        <w:tc>
          <w:tcPr>
            <w:tcW w:w="629" w:type="dxa"/>
          </w:tcPr>
          <w:p w14:paraId="36910E59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80" w:type="dxa"/>
          </w:tcPr>
          <w:p w14:paraId="75E047AB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оказания услуг по передаче электрической энергии</w:t>
            </w:r>
          </w:p>
        </w:tc>
      </w:tr>
      <w:tr w:rsidR="00DC223E" w:rsidRPr="00DC223E" w14:paraId="7546F3C7" w14:textId="77777777" w:rsidTr="007E730F">
        <w:tc>
          <w:tcPr>
            <w:tcW w:w="629" w:type="dxa"/>
          </w:tcPr>
          <w:p w14:paraId="4B0E6762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80" w:type="dxa"/>
          </w:tcPr>
          <w:p w14:paraId="02A0FE43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организации учета электрической энергии</w:t>
            </w:r>
          </w:p>
        </w:tc>
      </w:tr>
      <w:tr w:rsidR="00DC223E" w:rsidRPr="00DC223E" w14:paraId="4E78E375" w14:textId="77777777" w:rsidTr="007E730F">
        <w:tc>
          <w:tcPr>
            <w:tcW w:w="629" w:type="dxa"/>
          </w:tcPr>
          <w:p w14:paraId="3E031647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80" w:type="dxa"/>
          </w:tcPr>
          <w:p w14:paraId="177A6B73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обслуживания потребителей</w:t>
            </w:r>
          </w:p>
        </w:tc>
      </w:tr>
      <w:tr w:rsidR="00DC223E" w:rsidRPr="00DC223E" w14:paraId="709BB440" w14:textId="77777777" w:rsidTr="007E730F">
        <w:tc>
          <w:tcPr>
            <w:tcW w:w="629" w:type="dxa"/>
          </w:tcPr>
          <w:p w14:paraId="0EBAE0B0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8580" w:type="dxa"/>
          </w:tcPr>
          <w:p w14:paraId="324A89F8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получения контактной информации сетевой организации и организаций, работающих в сфере энергетики на территории деятельности сетевой организации</w:t>
            </w:r>
          </w:p>
        </w:tc>
      </w:tr>
      <w:tr w:rsidR="00DC223E" w:rsidRPr="00DC223E" w14:paraId="00EF280D" w14:textId="77777777" w:rsidTr="007E730F">
        <w:tc>
          <w:tcPr>
            <w:tcW w:w="629" w:type="dxa"/>
          </w:tcPr>
          <w:p w14:paraId="205EEE31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80" w:type="dxa"/>
          </w:tcPr>
          <w:p w14:paraId="74E499DA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 по вопросам консультаций и предоставления ответа потребителю</w:t>
            </w:r>
          </w:p>
        </w:tc>
      </w:tr>
      <w:tr w:rsidR="00DC223E" w:rsidRPr="00DC223E" w14:paraId="4DE63B03" w14:textId="77777777" w:rsidTr="007E730F">
        <w:tc>
          <w:tcPr>
            <w:tcW w:w="629" w:type="dxa"/>
          </w:tcPr>
          <w:p w14:paraId="71E024E8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80" w:type="dxa"/>
          </w:tcPr>
          <w:p w14:paraId="3EF4BC3D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 xml:space="preserve">Прием показаний приборов учета электрической энергии в случаях, предусмотренных Основными </w:t>
            </w:r>
            <w:hyperlink r:id="rId6">
              <w:r w:rsidRPr="00DC22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положениями</w:t>
              </w:r>
            </w:hyperlink>
            <w:r w:rsidRPr="00DC223E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розничных рынков электрической энергии, утвержденными постановлением Правительства Российской Федерации от 4 мая 2012 г. N 442</w:t>
            </w:r>
          </w:p>
        </w:tc>
      </w:tr>
      <w:tr w:rsidR="00DC223E" w:rsidRPr="00DC223E" w14:paraId="2FDE050C" w14:textId="77777777" w:rsidTr="007E730F">
        <w:tc>
          <w:tcPr>
            <w:tcW w:w="629" w:type="dxa"/>
          </w:tcPr>
          <w:p w14:paraId="1472CD8A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80" w:type="dxa"/>
          </w:tcPr>
          <w:p w14:paraId="1343ECBF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 с сообщением о бездоговорном и безучетном потреблении электрической энергии, а также о хищении объектов электросетевого хозяйства сетевой организации</w:t>
            </w:r>
          </w:p>
        </w:tc>
      </w:tr>
      <w:tr w:rsidR="00DC223E" w:rsidRPr="00DC223E" w14:paraId="2D3A2381" w14:textId="77777777" w:rsidTr="007E730F">
        <w:tc>
          <w:tcPr>
            <w:tcW w:w="629" w:type="dxa"/>
          </w:tcPr>
          <w:p w14:paraId="737476E5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8580" w:type="dxa"/>
          </w:tcPr>
          <w:p w14:paraId="560231B7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 с сообщением о несоответствии качества электрической энергии техническим регламентам и иным обязательным требованиям. Передача указанных сообщений оперативному персоналу сетевой организации (при необходимости)</w:t>
            </w:r>
          </w:p>
        </w:tc>
      </w:tr>
      <w:tr w:rsidR="00DC223E" w:rsidRPr="00DC223E" w14:paraId="24615800" w14:textId="77777777" w:rsidTr="007E730F">
        <w:tc>
          <w:tcPr>
            <w:tcW w:w="629" w:type="dxa"/>
          </w:tcPr>
          <w:p w14:paraId="2A70E687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8580" w:type="dxa"/>
          </w:tcPr>
          <w:p w14:paraId="48489AA4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 с сообщением о прекращении передачи электрической энергии. Передача указанных сообщений оперативному персоналу сетевой организации (при необходимости)</w:t>
            </w:r>
          </w:p>
        </w:tc>
      </w:tr>
      <w:tr w:rsidR="00DC223E" w:rsidRPr="00DC223E" w14:paraId="014DAC9F" w14:textId="77777777" w:rsidTr="007E730F">
        <w:tc>
          <w:tcPr>
            <w:tcW w:w="629" w:type="dxa"/>
          </w:tcPr>
          <w:p w14:paraId="4579CA59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80" w:type="dxa"/>
          </w:tcPr>
          <w:p w14:paraId="6C5483B5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 xml:space="preserve">Прием, регистрация, обработка входящих вызовов потребителей с запросом информации о планируемых сроках восстановления передачи электрической энергии, по вопросам обеспечения соответствия качества электрической энергии </w:t>
            </w:r>
            <w:r w:rsidRPr="00DC2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техническим регламентам и иным обязательным требованиям</w:t>
            </w:r>
          </w:p>
        </w:tc>
      </w:tr>
      <w:tr w:rsidR="00DC223E" w:rsidRPr="00DC223E" w14:paraId="02B36FCD" w14:textId="77777777" w:rsidTr="007E730F">
        <w:tc>
          <w:tcPr>
            <w:tcW w:w="629" w:type="dxa"/>
          </w:tcPr>
          <w:p w14:paraId="1BE3F89A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580" w:type="dxa"/>
          </w:tcPr>
          <w:p w14:paraId="13C4DF33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Осуществление исходящих вызовов для уведомления потребителей об аварийных ситуациях в электрических сетях, ремонтных и профилактических работах в порядке и сроки, установленные договором на услуги по передаче электрической энергии</w:t>
            </w:r>
          </w:p>
        </w:tc>
      </w:tr>
      <w:tr w:rsidR="00DC223E" w:rsidRPr="00DC223E" w14:paraId="63D2D1DA" w14:textId="77777777" w:rsidTr="007E730F">
        <w:tc>
          <w:tcPr>
            <w:tcW w:w="629" w:type="dxa"/>
          </w:tcPr>
          <w:p w14:paraId="38D4B326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80" w:type="dxa"/>
          </w:tcPr>
          <w:p w14:paraId="52E98652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Осуществление исходящих вызовов для уведомления потребителей при осуществлении технологического присоединения, оказания услуг по передаче электрической энергии и при осуществлении коммерческого учета электрической энергии</w:t>
            </w:r>
          </w:p>
        </w:tc>
      </w:tr>
      <w:tr w:rsidR="00DC223E" w:rsidRPr="00DC223E" w14:paraId="5AA90C5A" w14:textId="77777777" w:rsidTr="007E730F">
        <w:tc>
          <w:tcPr>
            <w:tcW w:w="629" w:type="dxa"/>
          </w:tcPr>
          <w:p w14:paraId="29C97EC6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80" w:type="dxa"/>
          </w:tcPr>
          <w:p w14:paraId="32113EF5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Осуществление исходящих вызовов для ответа потребителям на обращения, на которые не было возможности предоставить ответ непосредственно при поступлении обращения</w:t>
            </w:r>
          </w:p>
        </w:tc>
      </w:tr>
      <w:tr w:rsidR="00DC223E" w:rsidRPr="00DC223E" w14:paraId="5B9F916E" w14:textId="77777777" w:rsidTr="007E730F">
        <w:tc>
          <w:tcPr>
            <w:tcW w:w="629" w:type="dxa"/>
          </w:tcPr>
          <w:p w14:paraId="224BC040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80" w:type="dxa"/>
          </w:tcPr>
          <w:p w14:paraId="4F1B0BC6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Прием, регистрация, обработка входящих вызовов потребителей, содержащих жалобу, и предоставление ответа потребителю</w:t>
            </w:r>
          </w:p>
        </w:tc>
      </w:tr>
      <w:tr w:rsidR="00DC223E" w:rsidRPr="00DC223E" w14:paraId="17C4ADB8" w14:textId="77777777" w:rsidTr="007E730F">
        <w:tc>
          <w:tcPr>
            <w:tcW w:w="629" w:type="dxa"/>
          </w:tcPr>
          <w:p w14:paraId="139B1563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80" w:type="dxa"/>
          </w:tcPr>
          <w:p w14:paraId="3F902412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Информационное взаимодействие с оперативным персоналом сетевой организации при поступлении обращений по вопросам несоответствия качества электрической энергии техническим регламентам и иным обязательным требованиям, перерывов, прекращения передачи электрической энергии информации аварийных и плановых отключениях электроэнергии</w:t>
            </w:r>
          </w:p>
        </w:tc>
      </w:tr>
      <w:tr w:rsidR="00DC223E" w:rsidRPr="00DC223E" w14:paraId="7152E9A9" w14:textId="77777777" w:rsidTr="007E730F">
        <w:tc>
          <w:tcPr>
            <w:tcW w:w="629" w:type="dxa"/>
          </w:tcPr>
          <w:p w14:paraId="6F4923E3" w14:textId="77777777" w:rsidR="00DC223E" w:rsidRPr="00DC223E" w:rsidRDefault="00DC223E" w:rsidP="007E730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80" w:type="dxa"/>
          </w:tcPr>
          <w:p w14:paraId="63F2B692" w14:textId="77777777" w:rsidR="00DC223E" w:rsidRPr="00DC223E" w:rsidRDefault="00DC223E" w:rsidP="007E730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23E">
              <w:rPr>
                <w:rFonts w:ascii="Times New Roman" w:hAnsi="Times New Roman" w:cs="Times New Roman"/>
                <w:sz w:val="24"/>
                <w:szCs w:val="24"/>
              </w:rP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</w:tr>
    </w:tbl>
    <w:p w14:paraId="14DAE472" w14:textId="77777777" w:rsidR="00DC223E" w:rsidRDefault="00DC223E" w:rsidP="00DC223E"/>
    <w:p w14:paraId="2C7A9A32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A2D27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32BD3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Приложение N 5</w:t>
      </w:r>
    </w:p>
    <w:p w14:paraId="085524D5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Единым стандартам качества</w:t>
      </w:r>
    </w:p>
    <w:p w14:paraId="4572B76D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обслуживания сетевыми организациями</w:t>
      </w:r>
    </w:p>
    <w:p w14:paraId="5CF3A557" w14:textId="77777777" w:rsidR="0070563D" w:rsidRDefault="0070563D" w:rsidP="007056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потребителей услуг сетевых организаций</w:t>
      </w:r>
    </w:p>
    <w:p w14:paraId="0A1AE528" w14:textId="77777777" w:rsidR="0070563D" w:rsidRDefault="0070563D" w:rsidP="00DC223E">
      <w:pPr>
        <w:pStyle w:val="ConsPlusTitle"/>
        <w:jc w:val="center"/>
        <w:rPr>
          <w:rFonts w:ascii="Times New Roman" w:hAnsi="Times New Roman" w:cs="Times New Roman"/>
        </w:rPr>
      </w:pPr>
    </w:p>
    <w:p w14:paraId="44D5EE3F" w14:textId="77777777" w:rsidR="0070563D" w:rsidRDefault="0070563D" w:rsidP="00DC223E">
      <w:pPr>
        <w:pStyle w:val="ConsPlusTitle"/>
        <w:jc w:val="center"/>
        <w:rPr>
          <w:rFonts w:ascii="Times New Roman" w:hAnsi="Times New Roman" w:cs="Times New Roman"/>
        </w:rPr>
      </w:pPr>
    </w:p>
    <w:p w14:paraId="5E21C1FF" w14:textId="77777777" w:rsidR="0070563D" w:rsidRDefault="0070563D" w:rsidP="00DC223E">
      <w:pPr>
        <w:pStyle w:val="ConsPlusTitle"/>
        <w:jc w:val="center"/>
        <w:rPr>
          <w:rFonts w:ascii="Times New Roman" w:hAnsi="Times New Roman" w:cs="Times New Roman"/>
        </w:rPr>
      </w:pPr>
    </w:p>
    <w:p w14:paraId="501C4F0B" w14:textId="77777777" w:rsidR="00DC223E" w:rsidRPr="002520FB" w:rsidRDefault="00DC223E" w:rsidP="00DC223E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ОСНОВНЫЕ ДЕЙСТВИЯ</w:t>
      </w:r>
    </w:p>
    <w:p w14:paraId="6911390D" w14:textId="77777777" w:rsidR="00DC223E" w:rsidRPr="002520FB" w:rsidRDefault="00DC223E" w:rsidP="00DC223E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СЕТЕВОЙ ОРГАНИЗАЦИИ ПРИ ОСУЩЕСТВЛЕНИИ ЗАОЧНОГО ОБСЛУЖИВАНИЯ</w:t>
      </w:r>
    </w:p>
    <w:p w14:paraId="54C6A2AE" w14:textId="77777777" w:rsidR="00DC223E" w:rsidRPr="002520FB" w:rsidRDefault="00DC223E" w:rsidP="00DC223E">
      <w:pPr>
        <w:pStyle w:val="ConsPlusTitle"/>
        <w:jc w:val="center"/>
        <w:rPr>
          <w:rFonts w:ascii="Times New Roman" w:hAnsi="Times New Roman" w:cs="Times New Roman"/>
        </w:rPr>
      </w:pPr>
      <w:r w:rsidRPr="002520FB">
        <w:rPr>
          <w:rFonts w:ascii="Times New Roman" w:hAnsi="Times New Roman" w:cs="Times New Roman"/>
        </w:rPr>
        <w:t>ПОТРЕБИТЕЛЕЙ С ИСПОЛЬЗОВАНИЕМ СЕТИ ИНТЕРНЕТ</w:t>
      </w:r>
    </w:p>
    <w:p w14:paraId="635BC9D2" w14:textId="77777777" w:rsidR="00DC223E" w:rsidRPr="002520FB" w:rsidRDefault="00DC223E" w:rsidP="00DC223E">
      <w:pPr>
        <w:pStyle w:val="ConsPlusNormal"/>
        <w:spacing w:after="1"/>
        <w:rPr>
          <w:rFonts w:ascii="Times New Roman" w:hAnsi="Times New Roman" w:cs="Times New Roman"/>
        </w:rPr>
      </w:pPr>
    </w:p>
    <w:p w14:paraId="535A6A9C" w14:textId="77777777" w:rsidR="00DC223E" w:rsidRPr="002520FB" w:rsidRDefault="00DC223E" w:rsidP="00DC223E">
      <w:pPr>
        <w:pStyle w:val="ConsPlusNormal"/>
        <w:jc w:val="center"/>
        <w:outlineLvl w:val="0"/>
        <w:rPr>
          <w:rFonts w:ascii="Times New Roman" w:hAnsi="Times New Roman" w:cs="Times New Roman"/>
        </w:rPr>
      </w:pP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82"/>
        <w:gridCol w:w="4600"/>
        <w:gridCol w:w="2148"/>
        <w:gridCol w:w="1925"/>
      </w:tblGrid>
      <w:tr w:rsidR="00DC223E" w:rsidRPr="002520FB" w14:paraId="0144CE3C" w14:textId="77777777" w:rsidTr="007E730F">
        <w:tc>
          <w:tcPr>
            <w:tcW w:w="782" w:type="dxa"/>
          </w:tcPr>
          <w:p w14:paraId="4EB8BD09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4600" w:type="dxa"/>
          </w:tcPr>
          <w:p w14:paraId="2038DE5C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Основные действия сетевой организации при осуществлении заочного обслуживания потребителей в сети Интернет</w:t>
            </w:r>
          </w:p>
        </w:tc>
        <w:tc>
          <w:tcPr>
            <w:tcW w:w="2148" w:type="dxa"/>
          </w:tcPr>
          <w:p w14:paraId="40B72BF7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Интерактивный сервис</w:t>
            </w:r>
          </w:p>
        </w:tc>
        <w:tc>
          <w:tcPr>
            <w:tcW w:w="1925" w:type="dxa"/>
          </w:tcPr>
          <w:p w14:paraId="4E1E7394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DC223E" w:rsidRPr="002520FB" w14:paraId="5839093D" w14:textId="77777777" w:rsidTr="007E730F">
        <w:tc>
          <w:tcPr>
            <w:tcW w:w="782" w:type="dxa"/>
          </w:tcPr>
          <w:p w14:paraId="47A882A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00" w:type="dxa"/>
          </w:tcPr>
          <w:p w14:paraId="26A8221F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обращений потребителей с запросом справочной информации через интерактивные электронные формы, предоставление ответа потребителю и запись потребителей на прием в офис обслуживания по вопросам:</w:t>
            </w:r>
          </w:p>
        </w:tc>
        <w:tc>
          <w:tcPr>
            <w:tcW w:w="2148" w:type="dxa"/>
            <w:vMerge w:val="restart"/>
            <w:vAlign w:val="center"/>
          </w:tcPr>
          <w:p w14:paraId="1B31D715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  <w:vMerge w:val="restart"/>
          </w:tcPr>
          <w:p w14:paraId="6214EF9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DC223E" w:rsidRPr="002520FB" w14:paraId="435EC59D" w14:textId="77777777" w:rsidTr="007E730F">
        <w:tc>
          <w:tcPr>
            <w:tcW w:w="782" w:type="dxa"/>
          </w:tcPr>
          <w:p w14:paraId="1F2453A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00" w:type="dxa"/>
          </w:tcPr>
          <w:p w14:paraId="4FA94BF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 xml:space="preserve">осуществления технологического </w:t>
            </w:r>
            <w:r w:rsidRPr="002520FB">
              <w:rPr>
                <w:rFonts w:ascii="Times New Roman" w:hAnsi="Times New Roman" w:cs="Times New Roman"/>
              </w:rPr>
              <w:lastRenderedPageBreak/>
              <w:t>присоединения</w:t>
            </w:r>
          </w:p>
        </w:tc>
        <w:tc>
          <w:tcPr>
            <w:tcW w:w="2148" w:type="dxa"/>
            <w:vMerge/>
          </w:tcPr>
          <w:p w14:paraId="2CD3FB9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5B68179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24365D38" w14:textId="77777777" w:rsidTr="007E730F">
        <w:tc>
          <w:tcPr>
            <w:tcW w:w="782" w:type="dxa"/>
          </w:tcPr>
          <w:p w14:paraId="25D0013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00" w:type="dxa"/>
          </w:tcPr>
          <w:p w14:paraId="37CC3589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оказания услуг по передаче электрической энергии</w:t>
            </w:r>
          </w:p>
        </w:tc>
        <w:tc>
          <w:tcPr>
            <w:tcW w:w="2148" w:type="dxa"/>
            <w:vMerge/>
          </w:tcPr>
          <w:p w14:paraId="302EA15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07F02E8C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7FE72C82" w14:textId="77777777" w:rsidTr="007E730F">
        <w:tc>
          <w:tcPr>
            <w:tcW w:w="782" w:type="dxa"/>
          </w:tcPr>
          <w:p w14:paraId="54A2F53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00" w:type="dxa"/>
          </w:tcPr>
          <w:p w14:paraId="0AA586C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организации учета электрической энергии</w:t>
            </w:r>
          </w:p>
        </w:tc>
        <w:tc>
          <w:tcPr>
            <w:tcW w:w="2148" w:type="dxa"/>
            <w:vMerge/>
          </w:tcPr>
          <w:p w14:paraId="0B309E05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632AE6D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5FCAACEE" w14:textId="77777777" w:rsidTr="007E730F">
        <w:tc>
          <w:tcPr>
            <w:tcW w:w="782" w:type="dxa"/>
          </w:tcPr>
          <w:p w14:paraId="62A365F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00" w:type="dxa"/>
          </w:tcPr>
          <w:p w14:paraId="318BC6E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обслуживания потребителей</w:t>
            </w:r>
          </w:p>
        </w:tc>
        <w:tc>
          <w:tcPr>
            <w:tcW w:w="2148" w:type="dxa"/>
            <w:vMerge/>
          </w:tcPr>
          <w:p w14:paraId="5A5AE775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6C6E554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034C79FF" w14:textId="77777777" w:rsidTr="007E730F">
        <w:tc>
          <w:tcPr>
            <w:tcW w:w="782" w:type="dxa"/>
          </w:tcPr>
          <w:p w14:paraId="7D59176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00" w:type="dxa"/>
          </w:tcPr>
          <w:p w14:paraId="5DE2B3D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контактной информации сетевой организации и организаций, работающих в сфере энергетики</w:t>
            </w:r>
          </w:p>
        </w:tc>
        <w:tc>
          <w:tcPr>
            <w:tcW w:w="2148" w:type="dxa"/>
            <w:vMerge/>
          </w:tcPr>
          <w:p w14:paraId="5D1908CE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</w:tcPr>
          <w:p w14:paraId="2473A34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15D28AFC" w14:textId="77777777" w:rsidTr="007E730F">
        <w:tc>
          <w:tcPr>
            <w:tcW w:w="782" w:type="dxa"/>
          </w:tcPr>
          <w:p w14:paraId="27F0E7E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00" w:type="dxa"/>
          </w:tcPr>
          <w:p w14:paraId="5FFC7E14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обращений потребителей по вопросам консультации через интерактивные электронные формы и предоставление ответа потребителю</w:t>
            </w:r>
          </w:p>
        </w:tc>
        <w:tc>
          <w:tcPr>
            <w:tcW w:w="2148" w:type="dxa"/>
          </w:tcPr>
          <w:p w14:paraId="747D9FD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126A5F3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DC223E" w:rsidRPr="002520FB" w14:paraId="7B745C50" w14:textId="77777777" w:rsidTr="007E730F">
        <w:tc>
          <w:tcPr>
            <w:tcW w:w="782" w:type="dxa"/>
          </w:tcPr>
          <w:p w14:paraId="492A912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00" w:type="dxa"/>
          </w:tcPr>
          <w:p w14:paraId="010F7A6F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жалоб потребителей через интерактивные электронные формы и предоставление ответа потребителю</w:t>
            </w:r>
          </w:p>
        </w:tc>
        <w:tc>
          <w:tcPr>
            <w:tcW w:w="2148" w:type="dxa"/>
          </w:tcPr>
          <w:p w14:paraId="49D8B21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1934036E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30 дней со дня отправления обращения</w:t>
            </w:r>
          </w:p>
        </w:tc>
      </w:tr>
      <w:tr w:rsidR="00DC223E" w:rsidRPr="002520FB" w14:paraId="77185BC6" w14:textId="77777777" w:rsidTr="007E730F">
        <w:tc>
          <w:tcPr>
            <w:tcW w:w="782" w:type="dxa"/>
          </w:tcPr>
          <w:p w14:paraId="3A066299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00" w:type="dxa"/>
          </w:tcPr>
          <w:p w14:paraId="22015309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заявки/заявления на оказание услуг через интерактивные электронные формы, в том числе:</w:t>
            </w:r>
          </w:p>
        </w:tc>
        <w:tc>
          <w:tcPr>
            <w:tcW w:w="2148" w:type="dxa"/>
            <w:vMerge w:val="restart"/>
            <w:tcBorders>
              <w:bottom w:val="nil"/>
            </w:tcBorders>
            <w:vAlign w:val="center"/>
          </w:tcPr>
          <w:p w14:paraId="27DB56BD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  <w:vMerge w:val="restart"/>
            <w:tcBorders>
              <w:bottom w:val="nil"/>
            </w:tcBorders>
          </w:tcPr>
          <w:p w14:paraId="249B5BA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календарного дня со дня отправления обращения в случае комплектности документов и полноты сведений в заявке/заявлении</w:t>
            </w:r>
          </w:p>
        </w:tc>
      </w:tr>
      <w:tr w:rsidR="00DC223E" w:rsidRPr="002520FB" w14:paraId="198E8A69" w14:textId="77777777" w:rsidTr="007E730F">
        <w:tc>
          <w:tcPr>
            <w:tcW w:w="782" w:type="dxa"/>
          </w:tcPr>
          <w:p w14:paraId="7C85C505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00" w:type="dxa"/>
          </w:tcPr>
          <w:p w14:paraId="32E44807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на технологическое присоединение к электрическим сетям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7AAC0E14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35A517C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4A0B6B91" w14:textId="77777777" w:rsidTr="007E730F">
        <w:tc>
          <w:tcPr>
            <w:tcW w:w="782" w:type="dxa"/>
          </w:tcPr>
          <w:p w14:paraId="0C60927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00" w:type="dxa"/>
          </w:tcPr>
          <w:p w14:paraId="6FDEF10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о необходимости снятия показаний прибора учета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56D0D28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2428BDF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7A458069" w14:textId="77777777" w:rsidTr="007E730F">
        <w:tc>
          <w:tcPr>
            <w:tcW w:w="782" w:type="dxa"/>
          </w:tcPr>
          <w:p w14:paraId="332A692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600" w:type="dxa"/>
          </w:tcPr>
          <w:p w14:paraId="7D11B27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заявки на осуществление допуска в эксплуатацию приборов учета, установленных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2AF89E9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1EE9614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05FFF2E2" w14:textId="77777777" w:rsidTr="007E730F">
        <w:tc>
          <w:tcPr>
            <w:tcW w:w="782" w:type="dxa"/>
          </w:tcPr>
          <w:p w14:paraId="575C2F0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600" w:type="dxa"/>
          </w:tcPr>
          <w:p w14:paraId="06844B1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обращения потребителя об истечении интервала между поверками, срока эксплуатации, а также об утрате, о выходе прибора учета из строя и (или) его неисправности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1C41E31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26B1972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6F185D4E" w14:textId="77777777" w:rsidTr="007E730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4715816C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600" w:type="dxa"/>
            <w:tcBorders>
              <w:bottom w:val="nil"/>
            </w:tcBorders>
          </w:tcPr>
          <w:p w14:paraId="1F12E45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обращения потребителя о согласовании места установки прибора учета, схемы подключения прибора учета и иных компонентов измерительных комплексов и систем учета электрической энергии (мощности) в случае установки прибора учета потребителем в отношении точек поставки розничных рынков электрической энергии, совпадающих с точками поставки, входящими в состав групп точек поставки на оптовом рынке электрической энергии и мощности</w:t>
            </w:r>
          </w:p>
        </w:tc>
        <w:tc>
          <w:tcPr>
            <w:tcW w:w="2148" w:type="dxa"/>
            <w:vMerge/>
            <w:tcBorders>
              <w:bottom w:val="nil"/>
            </w:tcBorders>
          </w:tcPr>
          <w:p w14:paraId="32CF1B8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vMerge/>
            <w:tcBorders>
              <w:bottom w:val="nil"/>
            </w:tcBorders>
          </w:tcPr>
          <w:p w14:paraId="4E60B54E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C223E" w:rsidRPr="002520FB" w14:paraId="044FD907" w14:textId="77777777" w:rsidTr="007E730F">
        <w:tc>
          <w:tcPr>
            <w:tcW w:w="782" w:type="dxa"/>
          </w:tcPr>
          <w:p w14:paraId="14C06FB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600" w:type="dxa"/>
          </w:tcPr>
          <w:p w14:paraId="358AE5BF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через интерактивные электронные формы сообщений о бездоговорном (безучетном) потреблении электрической энергии, хищении объектов электросетевого хозяйства</w:t>
            </w:r>
          </w:p>
        </w:tc>
        <w:tc>
          <w:tcPr>
            <w:tcW w:w="2148" w:type="dxa"/>
          </w:tcPr>
          <w:p w14:paraId="2C9CAC8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119460BC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DC223E" w:rsidRPr="002520FB" w14:paraId="5937FAC7" w14:textId="77777777" w:rsidTr="007E730F">
        <w:tc>
          <w:tcPr>
            <w:tcW w:w="782" w:type="dxa"/>
          </w:tcPr>
          <w:p w14:paraId="0645950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00" w:type="dxa"/>
          </w:tcPr>
          <w:p w14:paraId="3672B27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Прием показаний приборов учета электрической энергии</w:t>
            </w:r>
          </w:p>
        </w:tc>
        <w:tc>
          <w:tcPr>
            <w:tcW w:w="2148" w:type="dxa"/>
          </w:tcPr>
          <w:p w14:paraId="69363ECC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61140CB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DC223E" w:rsidRPr="002520FB" w14:paraId="568A101E" w14:textId="77777777" w:rsidTr="007E730F">
        <w:tc>
          <w:tcPr>
            <w:tcW w:w="782" w:type="dxa"/>
          </w:tcPr>
          <w:p w14:paraId="539C96A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00" w:type="dxa"/>
          </w:tcPr>
          <w:p w14:paraId="394BA5BC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статусе исполнения заявки на оказание услуг (процесса), договора оказания услуг</w:t>
            </w:r>
          </w:p>
        </w:tc>
        <w:tc>
          <w:tcPr>
            <w:tcW w:w="2148" w:type="dxa"/>
          </w:tcPr>
          <w:p w14:paraId="2621F1D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7F46B49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DC223E" w:rsidRPr="002520FB" w14:paraId="5E65F979" w14:textId="77777777" w:rsidTr="007E730F">
        <w:tc>
          <w:tcPr>
            <w:tcW w:w="782" w:type="dxa"/>
          </w:tcPr>
          <w:p w14:paraId="0999290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00" w:type="dxa"/>
          </w:tcPr>
          <w:p w14:paraId="53C82BD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статусе рассмотрения обращения, содержащего жалобу</w:t>
            </w:r>
          </w:p>
        </w:tc>
        <w:tc>
          <w:tcPr>
            <w:tcW w:w="2148" w:type="dxa"/>
          </w:tcPr>
          <w:p w14:paraId="4145B9D5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2AF6F01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отправления обращения</w:t>
            </w:r>
          </w:p>
        </w:tc>
      </w:tr>
      <w:tr w:rsidR="00DC223E" w:rsidRPr="002520FB" w14:paraId="4065A2DD" w14:textId="77777777" w:rsidTr="007E730F">
        <w:tc>
          <w:tcPr>
            <w:tcW w:w="782" w:type="dxa"/>
          </w:tcPr>
          <w:p w14:paraId="0920839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00" w:type="dxa"/>
          </w:tcPr>
          <w:p w14:paraId="3F65935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электронных копий документов потребителям по результатам оказания услуг (актов), актов безучетного (бездоговорного) потребления электрической энергии</w:t>
            </w:r>
          </w:p>
        </w:tc>
        <w:tc>
          <w:tcPr>
            <w:tcW w:w="2148" w:type="dxa"/>
          </w:tcPr>
          <w:p w14:paraId="36D18B9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1FE5727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DC223E" w:rsidRPr="002520FB" w14:paraId="6C34039C" w14:textId="77777777" w:rsidTr="007E730F">
        <w:tc>
          <w:tcPr>
            <w:tcW w:w="782" w:type="dxa"/>
          </w:tcPr>
          <w:p w14:paraId="1625CB6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00" w:type="dxa"/>
          </w:tcPr>
          <w:p w14:paraId="42F832F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Выдача индивидуального логина и пароля для доступа в личный кабинет потребителя</w:t>
            </w:r>
          </w:p>
        </w:tc>
        <w:tc>
          <w:tcPr>
            <w:tcW w:w="2148" w:type="dxa"/>
          </w:tcPr>
          <w:p w14:paraId="46C6EDD7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</w:t>
            </w:r>
          </w:p>
        </w:tc>
        <w:tc>
          <w:tcPr>
            <w:tcW w:w="1925" w:type="dxa"/>
          </w:tcPr>
          <w:p w14:paraId="589F23FA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 со дня заполнения регистрационной формы</w:t>
            </w:r>
          </w:p>
        </w:tc>
      </w:tr>
      <w:tr w:rsidR="00DC223E" w:rsidRPr="002520FB" w14:paraId="1778CB42" w14:textId="77777777" w:rsidTr="007E730F">
        <w:tc>
          <w:tcPr>
            <w:tcW w:w="782" w:type="dxa"/>
          </w:tcPr>
          <w:p w14:paraId="227B770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00" w:type="dxa"/>
          </w:tcPr>
          <w:p w14:paraId="7592FF77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Удаленный доступ к показаниям прибора учета по точкам учета электроэнергии потребителя, статистике потребления (при наличии системы учета с удаленным сбором данных)</w:t>
            </w:r>
          </w:p>
        </w:tc>
        <w:tc>
          <w:tcPr>
            <w:tcW w:w="2148" w:type="dxa"/>
          </w:tcPr>
          <w:p w14:paraId="235F7EF4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219620E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При запросе</w:t>
            </w:r>
          </w:p>
        </w:tc>
      </w:tr>
      <w:tr w:rsidR="00DC223E" w:rsidRPr="002520FB" w14:paraId="2DEC9448" w14:textId="77777777" w:rsidTr="007E730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101A6332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00" w:type="dxa"/>
            <w:tcBorders>
              <w:bottom w:val="nil"/>
            </w:tcBorders>
          </w:tcPr>
          <w:p w14:paraId="5F5C1BD3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счетов на оплату услуг по технологическому присоединению</w:t>
            </w:r>
          </w:p>
        </w:tc>
        <w:tc>
          <w:tcPr>
            <w:tcW w:w="2148" w:type="dxa"/>
            <w:tcBorders>
              <w:bottom w:val="nil"/>
            </w:tcBorders>
          </w:tcPr>
          <w:p w14:paraId="6BA4635D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  <w:tcBorders>
              <w:bottom w:val="nil"/>
            </w:tcBorders>
          </w:tcPr>
          <w:p w14:paraId="1C84CE57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15 дней со дня отправления обращения</w:t>
            </w:r>
          </w:p>
        </w:tc>
      </w:tr>
      <w:tr w:rsidR="00DC223E" w:rsidRPr="002520FB" w14:paraId="710DBA05" w14:textId="77777777" w:rsidTr="007E730F">
        <w:tc>
          <w:tcPr>
            <w:tcW w:w="782" w:type="dxa"/>
          </w:tcPr>
          <w:p w14:paraId="68015C3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00" w:type="dxa"/>
          </w:tcPr>
          <w:p w14:paraId="173C279E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Проведение целевых опросов, анкетирования потребителей для оценки качества оказываемых услуг и обслуживания</w:t>
            </w:r>
          </w:p>
        </w:tc>
        <w:tc>
          <w:tcPr>
            <w:tcW w:w="2148" w:type="dxa"/>
          </w:tcPr>
          <w:p w14:paraId="79C8864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Интернет-приемная, личный кабинет потребителя</w:t>
            </w:r>
          </w:p>
        </w:tc>
        <w:tc>
          <w:tcPr>
            <w:tcW w:w="1925" w:type="dxa"/>
          </w:tcPr>
          <w:p w14:paraId="1CD34BC0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На постоянной основе</w:t>
            </w:r>
          </w:p>
        </w:tc>
      </w:tr>
      <w:tr w:rsidR="00DC223E" w:rsidRPr="002520FB" w14:paraId="5BF500DC" w14:textId="77777777" w:rsidTr="007E730F">
        <w:tc>
          <w:tcPr>
            <w:tcW w:w="782" w:type="dxa"/>
          </w:tcPr>
          <w:p w14:paraId="36A657A4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4600" w:type="dxa"/>
          </w:tcPr>
          <w:p w14:paraId="267CF1F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причинах и сроках плановых (внеплановых) ограничениях режима потребления электрической энергии (мощности) потребителей, а также о дате и времени восстановления электроснабжения</w:t>
            </w:r>
          </w:p>
        </w:tc>
        <w:tc>
          <w:tcPr>
            <w:tcW w:w="2148" w:type="dxa"/>
          </w:tcPr>
          <w:p w14:paraId="225A695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</w:tcPr>
          <w:p w14:paraId="018810B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В течение 1 дня</w:t>
            </w:r>
          </w:p>
        </w:tc>
      </w:tr>
      <w:tr w:rsidR="00DC223E" w:rsidRPr="002520FB" w14:paraId="6FB8FB77" w14:textId="77777777" w:rsidTr="007E730F">
        <w:tc>
          <w:tcPr>
            <w:tcW w:w="782" w:type="dxa"/>
          </w:tcPr>
          <w:p w14:paraId="612ED85B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4600" w:type="dxa"/>
          </w:tcPr>
          <w:p w14:paraId="5D2EF798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информации о причинах несоблюдения требований к параметрам качества электрической энергии, о мероприятиях и работах, необходимых для обеспечения соответствия качества электрической энергии требованиям законодательства</w:t>
            </w:r>
          </w:p>
        </w:tc>
        <w:tc>
          <w:tcPr>
            <w:tcW w:w="2148" w:type="dxa"/>
          </w:tcPr>
          <w:p w14:paraId="6DDD689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14:paraId="6201878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 xml:space="preserve">В течение 15 дней со дня отправления обращения. Если изложенные факты требуют анализа материалов, то </w:t>
            </w:r>
            <w:r w:rsidRPr="002520FB">
              <w:rPr>
                <w:rFonts w:ascii="Times New Roman" w:hAnsi="Times New Roman" w:cs="Times New Roman"/>
              </w:rPr>
              <w:lastRenderedPageBreak/>
              <w:t>срок предоставления ответа может быть продлен до 30 дней</w:t>
            </w:r>
          </w:p>
        </w:tc>
      </w:tr>
      <w:tr w:rsidR="00DC223E" w:rsidRPr="002520FB" w14:paraId="5AA16CB3" w14:textId="77777777" w:rsidTr="007E730F">
        <w:tblPrEx>
          <w:tblBorders>
            <w:insideH w:val="nil"/>
          </w:tblBorders>
        </w:tblPrEx>
        <w:tc>
          <w:tcPr>
            <w:tcW w:w="782" w:type="dxa"/>
            <w:tcBorders>
              <w:bottom w:val="nil"/>
            </w:tcBorders>
          </w:tcPr>
          <w:p w14:paraId="2693F1A1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4600" w:type="dxa"/>
            <w:tcBorders>
              <w:bottom w:val="nil"/>
            </w:tcBorders>
          </w:tcPr>
          <w:p w14:paraId="14A96876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Предоставление удаленного доступа к минимальному набору функций интеллектуальных систем учета электрической энергии (мощности) в отношении приборов учета, допущенных в эксплуатацию после 1 января 2022 г. для целей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</w:t>
            </w:r>
          </w:p>
        </w:tc>
        <w:tc>
          <w:tcPr>
            <w:tcW w:w="2148" w:type="dxa"/>
            <w:tcBorders>
              <w:bottom w:val="nil"/>
            </w:tcBorders>
            <w:vAlign w:val="center"/>
          </w:tcPr>
          <w:p w14:paraId="42192878" w14:textId="77777777" w:rsidR="00DC223E" w:rsidRPr="002520FB" w:rsidRDefault="00DC223E" w:rsidP="007E73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Личный кабинет потребителя</w:t>
            </w:r>
          </w:p>
        </w:tc>
        <w:tc>
          <w:tcPr>
            <w:tcW w:w="1925" w:type="dxa"/>
            <w:tcBorders>
              <w:bottom w:val="nil"/>
            </w:tcBorders>
          </w:tcPr>
          <w:p w14:paraId="5A3266DF" w14:textId="77777777" w:rsidR="00DC223E" w:rsidRPr="002520FB" w:rsidRDefault="00DC223E" w:rsidP="007E730F">
            <w:pPr>
              <w:pStyle w:val="ConsPlusNormal"/>
              <w:rPr>
                <w:rFonts w:ascii="Times New Roman" w:hAnsi="Times New Roman" w:cs="Times New Roman"/>
              </w:rPr>
            </w:pPr>
            <w:r w:rsidRPr="002520FB">
              <w:rPr>
                <w:rFonts w:ascii="Times New Roman" w:hAnsi="Times New Roman" w:cs="Times New Roman"/>
              </w:rPr>
              <w:t>Не позднее 2 месяцев с даты допуска (ввода) в эксплуатацию приборов учета, допущенных в эксплуатацию после 1 января 2022 г. для целей коммерческого учета электрической энергии (мощности) на розничных рынках электрической энергии и (или) для оказания коммунальных услуг по электроснабжению</w:t>
            </w:r>
          </w:p>
        </w:tc>
      </w:tr>
    </w:tbl>
    <w:p w14:paraId="7DD3FA3F" w14:textId="77777777" w:rsidR="00DC223E" w:rsidRDefault="00DC223E" w:rsidP="00DC223E"/>
    <w:p w14:paraId="48344051" w14:textId="77777777" w:rsidR="00C129E4" w:rsidRPr="004A573C" w:rsidRDefault="00C129E4">
      <w:pPr>
        <w:rPr>
          <w:rFonts w:ascii="Times New Roman" w:hAnsi="Times New Roman" w:cs="Times New Roman"/>
        </w:rPr>
      </w:pPr>
    </w:p>
    <w:sectPr w:rsidR="00C129E4" w:rsidRPr="004A573C" w:rsidSect="00E25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3BA"/>
    <w:rsid w:val="003605C6"/>
    <w:rsid w:val="004A573C"/>
    <w:rsid w:val="0070563D"/>
    <w:rsid w:val="008E5636"/>
    <w:rsid w:val="00AD0B1D"/>
    <w:rsid w:val="00B27B14"/>
    <w:rsid w:val="00C129E4"/>
    <w:rsid w:val="00D943BA"/>
    <w:rsid w:val="00DC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6D53A"/>
  <w15:chartTrackingRefBased/>
  <w15:docId w15:val="{3E51E0CC-DDED-494B-9DB0-A4DAFCF6E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43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43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rmal (Web)"/>
    <w:basedOn w:val="a"/>
    <w:uiPriority w:val="99"/>
    <w:semiHidden/>
    <w:unhideWhenUsed/>
    <w:rsid w:val="00DC2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72468&amp;dst=100061" TargetMode="External"/><Relationship Id="rId5" Type="http://schemas.openxmlformats.org/officeDocument/2006/relationships/hyperlink" Target="https://login.consultant.ru/link/?req=doc&amp;base=LAW&amp;n=397255&amp;dst=10031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56AB7-F788-4ADB-A5BE-ECD755E9C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2751</Words>
  <Characters>15686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Селезнёв Денис Андреевич</dc:creator>
  <cp:keywords/>
  <dc:description/>
  <cp:lastModifiedBy>IT</cp:lastModifiedBy>
  <cp:revision>4</cp:revision>
  <dcterms:created xsi:type="dcterms:W3CDTF">2024-04-04T22:06:00Z</dcterms:created>
  <dcterms:modified xsi:type="dcterms:W3CDTF">2026-05-07T02:53:00Z</dcterms:modified>
</cp:coreProperties>
</file>