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0B6" w:rsidRDefault="00A550B6" w:rsidP="00A550B6">
      <w:pPr>
        <w:autoSpaceDE w:val="0"/>
        <w:autoSpaceDN w:val="0"/>
        <w:adjustRightInd w:val="0"/>
        <w:spacing w:after="0" w:line="240" w:lineRule="auto"/>
        <w:jc w:val="right"/>
        <w:outlineLvl w:val="0"/>
        <w:rPr>
          <w:rFonts w:ascii="Arial" w:hAnsi="Arial" w:cs="Arial"/>
          <w:sz w:val="20"/>
          <w:szCs w:val="20"/>
        </w:rPr>
      </w:pPr>
      <w:r>
        <w:rPr>
          <w:rFonts w:ascii="Arial" w:hAnsi="Arial" w:cs="Arial"/>
          <w:sz w:val="20"/>
          <w:szCs w:val="20"/>
        </w:rPr>
        <w:t>Приложение N 8(1)</w:t>
      </w:r>
    </w:p>
    <w:p w:rsidR="00A550B6" w:rsidRDefault="00A550B6" w:rsidP="00A550B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 Правилам технологического</w:t>
      </w:r>
    </w:p>
    <w:p w:rsidR="00A550B6" w:rsidRDefault="00A550B6" w:rsidP="00A550B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 xml:space="preserve">присоединения </w:t>
      </w:r>
      <w:proofErr w:type="spellStart"/>
      <w:r>
        <w:rPr>
          <w:rFonts w:ascii="Arial" w:hAnsi="Arial" w:cs="Arial"/>
          <w:sz w:val="20"/>
          <w:szCs w:val="20"/>
        </w:rPr>
        <w:t>энергопринимающих</w:t>
      </w:r>
      <w:proofErr w:type="spellEnd"/>
    </w:p>
    <w:p w:rsidR="00A550B6" w:rsidRDefault="00A550B6" w:rsidP="00A550B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устройств потребителей</w:t>
      </w:r>
    </w:p>
    <w:p w:rsidR="00A550B6" w:rsidRDefault="00A550B6" w:rsidP="00A550B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электрической энергии, объектов</w:t>
      </w:r>
    </w:p>
    <w:p w:rsidR="00A550B6" w:rsidRDefault="00A550B6" w:rsidP="00A550B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по производству электрической</w:t>
      </w:r>
    </w:p>
    <w:p w:rsidR="00A550B6" w:rsidRDefault="00A550B6" w:rsidP="00A550B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энергии, а также объектов</w:t>
      </w:r>
    </w:p>
    <w:p w:rsidR="00A550B6" w:rsidRDefault="00A550B6" w:rsidP="00A550B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электросетевого хозяйства,</w:t>
      </w:r>
    </w:p>
    <w:p w:rsidR="00A550B6" w:rsidRDefault="00A550B6" w:rsidP="00A550B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принадлежащих сетевым организациям</w:t>
      </w:r>
    </w:p>
    <w:p w:rsidR="00A550B6" w:rsidRDefault="00A550B6" w:rsidP="00A550B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и иным лицам, к электрическим сетям</w:t>
      </w:r>
    </w:p>
    <w:p w:rsidR="00A550B6" w:rsidRDefault="00A550B6" w:rsidP="00A550B6">
      <w:pPr>
        <w:autoSpaceDE w:val="0"/>
        <w:autoSpaceDN w:val="0"/>
        <w:adjustRightInd w:val="0"/>
        <w:spacing w:after="0" w:line="240" w:lineRule="auto"/>
        <w:rPr>
          <w:rFonts w:ascii="Arial" w:hAnsi="Arial" w:cs="Arial"/>
          <w:sz w:val="24"/>
          <w:szCs w:val="24"/>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ТИПОВОЙ ДОГОВОР</w:t>
      </w:r>
    </w:p>
    <w:p w:rsidR="00A550B6" w:rsidRDefault="00A550B6" w:rsidP="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об осуществлении технологического присоединения</w:t>
      </w:r>
    </w:p>
    <w:p w:rsidR="00A550B6" w:rsidRDefault="00A550B6" w:rsidP="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к электрическим сетям</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(для физических лиц в целях</w:t>
      </w:r>
    </w:p>
    <w:p w:rsidR="00A550B6" w:rsidRDefault="00A550B6" w:rsidP="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технологического присоединения </w:t>
      </w:r>
      <w:proofErr w:type="spellStart"/>
      <w:r>
        <w:rPr>
          <w:rFonts w:ascii="Arial" w:hAnsi="Arial" w:cs="Arial"/>
          <w:sz w:val="20"/>
          <w:szCs w:val="20"/>
        </w:rPr>
        <w:t>энергопринимающих</w:t>
      </w:r>
      <w:proofErr w:type="spellEnd"/>
      <w:r>
        <w:rPr>
          <w:rFonts w:ascii="Arial" w:hAnsi="Arial" w:cs="Arial"/>
          <w:sz w:val="20"/>
          <w:szCs w:val="20"/>
        </w:rPr>
        <w:t xml:space="preserve"> устройств,</w:t>
      </w:r>
    </w:p>
    <w:p w:rsidR="00A550B6" w:rsidRDefault="00A550B6" w:rsidP="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максимальная мощность которых составляет до 15 кВт</w:t>
      </w:r>
    </w:p>
    <w:p w:rsidR="00A550B6" w:rsidRDefault="00A550B6" w:rsidP="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включительно (с учетом ранее присоединенных в данной точке</w:t>
      </w:r>
    </w:p>
    <w:p w:rsidR="00A550B6" w:rsidRDefault="00A550B6" w:rsidP="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присоединения </w:t>
      </w:r>
      <w:proofErr w:type="spellStart"/>
      <w:r>
        <w:rPr>
          <w:rFonts w:ascii="Arial" w:hAnsi="Arial" w:cs="Arial"/>
          <w:sz w:val="20"/>
          <w:szCs w:val="20"/>
        </w:rPr>
        <w:t>энергопринимающих</w:t>
      </w:r>
      <w:proofErr w:type="spellEnd"/>
      <w:r>
        <w:rPr>
          <w:rFonts w:ascii="Arial" w:hAnsi="Arial" w:cs="Arial"/>
          <w:sz w:val="20"/>
          <w:szCs w:val="20"/>
        </w:rPr>
        <w:t xml:space="preserve"> устройств) и которые</w:t>
      </w:r>
    </w:p>
    <w:p w:rsidR="00A550B6" w:rsidRDefault="00A550B6" w:rsidP="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используются для бытовых и иных нужд, не связанных</w:t>
      </w:r>
    </w:p>
    <w:p w:rsidR="00A550B6" w:rsidRDefault="00A550B6" w:rsidP="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с осуществлением предпринимательской деятельности,</w:t>
      </w:r>
    </w:p>
    <w:p w:rsidR="00A550B6" w:rsidRDefault="00A550B6" w:rsidP="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и (или) объектов </w:t>
      </w:r>
      <w:proofErr w:type="spellStart"/>
      <w:r>
        <w:rPr>
          <w:rFonts w:ascii="Arial" w:hAnsi="Arial" w:cs="Arial"/>
          <w:sz w:val="20"/>
          <w:szCs w:val="20"/>
        </w:rPr>
        <w:t>микрогенерации</w:t>
      </w:r>
      <w:proofErr w:type="spellEnd"/>
      <w:r>
        <w:rPr>
          <w:rFonts w:ascii="Arial" w:hAnsi="Arial" w:cs="Arial"/>
          <w:sz w:val="20"/>
          <w:szCs w:val="20"/>
        </w:rPr>
        <w:t>)</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               "__" __________________ 20   г.</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(место заключения </w:t>
      </w:r>
      <w:proofErr w:type="gramStart"/>
      <w:r>
        <w:rPr>
          <w:rFonts w:ascii="Courier New" w:hAnsi="Courier New" w:cs="Courier New"/>
          <w:sz w:val="20"/>
          <w:szCs w:val="20"/>
        </w:rPr>
        <w:t xml:space="preserve">договора)   </w:t>
      </w:r>
      <w:proofErr w:type="gramEnd"/>
      <w:r>
        <w:rPr>
          <w:rFonts w:ascii="Courier New" w:hAnsi="Courier New" w:cs="Courier New"/>
          <w:sz w:val="20"/>
          <w:szCs w:val="20"/>
        </w:rPr>
        <w:t xml:space="preserve">               (дата заключения договора)</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(наименование сетевой организации)</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именуемая     в     дальнейшем     сетевой     </w:t>
      </w:r>
      <w:proofErr w:type="gramStart"/>
      <w:r>
        <w:rPr>
          <w:rFonts w:ascii="Courier New" w:hAnsi="Courier New" w:cs="Courier New"/>
          <w:sz w:val="20"/>
          <w:szCs w:val="20"/>
        </w:rPr>
        <w:t xml:space="preserve">организацией,   </w:t>
      </w:r>
      <w:proofErr w:type="gramEnd"/>
      <w:r>
        <w:rPr>
          <w:rFonts w:ascii="Courier New" w:hAnsi="Courier New" w:cs="Courier New"/>
          <w:sz w:val="20"/>
          <w:szCs w:val="20"/>
        </w:rPr>
        <w:t xml:space="preserve">  в     лице</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(должность, фамилия, имя, отчество)</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действующего на основании _________________________________________________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(наименование и реквизиты документа)</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 одной стороны, и _______________________________________________________,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(фамилия, имя, отчество заявителя, серия, номер и дата</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выдачи паспорта или иного документа, удостоверяющего</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личность в соответствии с законодательством</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Российской Федерации)</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proofErr w:type="gramStart"/>
      <w:r>
        <w:rPr>
          <w:rFonts w:ascii="Courier New" w:hAnsi="Courier New" w:cs="Courier New"/>
          <w:sz w:val="20"/>
          <w:szCs w:val="20"/>
        </w:rPr>
        <w:t>именуемый  в</w:t>
      </w:r>
      <w:proofErr w:type="gramEnd"/>
      <w:r>
        <w:rPr>
          <w:rFonts w:ascii="Courier New" w:hAnsi="Courier New" w:cs="Courier New"/>
          <w:sz w:val="20"/>
          <w:szCs w:val="20"/>
        </w:rPr>
        <w:t xml:space="preserve">  дальнейшем  заявителем,  с  другой  стороны, вместе именуемые</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сторонами, заключили настоящий договор о нижеследующем:</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center"/>
        <w:outlineLvl w:val="1"/>
        <w:rPr>
          <w:rFonts w:ascii="Arial" w:hAnsi="Arial" w:cs="Arial"/>
          <w:sz w:val="20"/>
          <w:szCs w:val="20"/>
        </w:rPr>
      </w:pPr>
      <w:r>
        <w:rPr>
          <w:rFonts w:ascii="Arial" w:hAnsi="Arial" w:cs="Arial"/>
          <w:sz w:val="20"/>
          <w:szCs w:val="20"/>
        </w:rPr>
        <w:t>I. Предмет договора</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  </w:t>
      </w:r>
      <w:proofErr w:type="gramStart"/>
      <w:r>
        <w:rPr>
          <w:rFonts w:ascii="Courier New" w:hAnsi="Courier New" w:cs="Courier New"/>
          <w:sz w:val="20"/>
          <w:szCs w:val="20"/>
        </w:rPr>
        <w:t>По  настоящему</w:t>
      </w:r>
      <w:proofErr w:type="gramEnd"/>
      <w:r>
        <w:rPr>
          <w:rFonts w:ascii="Courier New" w:hAnsi="Courier New" w:cs="Courier New"/>
          <w:sz w:val="20"/>
          <w:szCs w:val="20"/>
        </w:rPr>
        <w:t xml:space="preserve">  договору  сетевая  организация  принимает  на  себя</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обязательства     по     осуществлению    технологического    присоединения</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proofErr w:type="spellStart"/>
      <w:r>
        <w:rPr>
          <w:rFonts w:ascii="Courier New" w:hAnsi="Courier New" w:cs="Courier New"/>
          <w:sz w:val="20"/>
          <w:szCs w:val="20"/>
        </w:rPr>
        <w:t>энергопринимающих</w:t>
      </w:r>
      <w:proofErr w:type="spellEnd"/>
      <w:r>
        <w:rPr>
          <w:rFonts w:ascii="Courier New" w:hAnsi="Courier New" w:cs="Courier New"/>
          <w:sz w:val="20"/>
          <w:szCs w:val="20"/>
        </w:rPr>
        <w:t xml:space="preserve">    устройств      </w:t>
      </w:r>
      <w:proofErr w:type="gramStart"/>
      <w:r>
        <w:rPr>
          <w:rFonts w:ascii="Courier New" w:hAnsi="Courier New" w:cs="Courier New"/>
          <w:sz w:val="20"/>
          <w:szCs w:val="20"/>
        </w:rPr>
        <w:t>и  (</w:t>
      </w:r>
      <w:proofErr w:type="gramEnd"/>
      <w:r>
        <w:rPr>
          <w:rFonts w:ascii="Courier New" w:hAnsi="Courier New" w:cs="Courier New"/>
          <w:sz w:val="20"/>
          <w:szCs w:val="20"/>
        </w:rPr>
        <w:t xml:space="preserve">или)     объектов    </w:t>
      </w:r>
      <w:proofErr w:type="spellStart"/>
      <w:r>
        <w:rPr>
          <w:rFonts w:ascii="Courier New" w:hAnsi="Courier New" w:cs="Courier New"/>
          <w:sz w:val="20"/>
          <w:szCs w:val="20"/>
        </w:rPr>
        <w:t>микрогенерации</w:t>
      </w:r>
      <w:proofErr w:type="spellEnd"/>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заявителя     </w:t>
      </w:r>
      <w:proofErr w:type="gramStart"/>
      <w:r>
        <w:rPr>
          <w:rFonts w:ascii="Courier New" w:hAnsi="Courier New" w:cs="Courier New"/>
          <w:sz w:val="20"/>
          <w:szCs w:val="20"/>
        </w:rPr>
        <w:t xml:space="preserve">   (</w:t>
      </w:r>
      <w:proofErr w:type="gramEnd"/>
      <w:r>
        <w:rPr>
          <w:rFonts w:ascii="Courier New" w:hAnsi="Courier New" w:cs="Courier New"/>
          <w:sz w:val="20"/>
          <w:szCs w:val="20"/>
        </w:rPr>
        <w:t>далее      -       технологическое         присоединение)</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(наименование </w:t>
      </w:r>
      <w:proofErr w:type="spellStart"/>
      <w:r>
        <w:rPr>
          <w:rFonts w:ascii="Courier New" w:hAnsi="Courier New" w:cs="Courier New"/>
          <w:sz w:val="20"/>
          <w:szCs w:val="20"/>
        </w:rPr>
        <w:t>энергопринимающих</w:t>
      </w:r>
      <w:proofErr w:type="spellEnd"/>
      <w:r>
        <w:rPr>
          <w:rFonts w:ascii="Courier New" w:hAnsi="Courier New" w:cs="Courier New"/>
          <w:sz w:val="20"/>
          <w:szCs w:val="20"/>
        </w:rPr>
        <w:t xml:space="preserve"> устройств)</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proofErr w:type="gramStart"/>
      <w:r>
        <w:rPr>
          <w:rFonts w:ascii="Courier New" w:hAnsi="Courier New" w:cs="Courier New"/>
          <w:sz w:val="20"/>
          <w:szCs w:val="20"/>
        </w:rPr>
        <w:t>в  том</w:t>
      </w:r>
      <w:proofErr w:type="gramEnd"/>
      <w:r>
        <w:rPr>
          <w:rFonts w:ascii="Courier New" w:hAnsi="Courier New" w:cs="Courier New"/>
          <w:sz w:val="20"/>
          <w:szCs w:val="20"/>
        </w:rPr>
        <w:t xml:space="preserve">  числе  по обеспечению готовности объектов электросетевого хозяйства</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w:t>
      </w:r>
      <w:proofErr w:type="gramStart"/>
      <w:r>
        <w:rPr>
          <w:rFonts w:ascii="Courier New" w:hAnsi="Courier New" w:cs="Courier New"/>
          <w:sz w:val="20"/>
          <w:szCs w:val="20"/>
        </w:rPr>
        <w:t>включая  их</w:t>
      </w:r>
      <w:proofErr w:type="gramEnd"/>
      <w:r>
        <w:rPr>
          <w:rFonts w:ascii="Courier New" w:hAnsi="Courier New" w:cs="Courier New"/>
          <w:sz w:val="20"/>
          <w:szCs w:val="20"/>
        </w:rPr>
        <w:t xml:space="preserve">  проектирование, строительство, реконструкцию) к присоединению</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proofErr w:type="spellStart"/>
      <w:r>
        <w:rPr>
          <w:rFonts w:ascii="Courier New" w:hAnsi="Courier New" w:cs="Courier New"/>
          <w:sz w:val="20"/>
          <w:szCs w:val="20"/>
        </w:rPr>
        <w:t>энергопринимающих</w:t>
      </w:r>
      <w:proofErr w:type="spellEnd"/>
      <w:r>
        <w:rPr>
          <w:rFonts w:ascii="Courier New" w:hAnsi="Courier New" w:cs="Courier New"/>
          <w:sz w:val="20"/>
          <w:szCs w:val="20"/>
        </w:rPr>
        <w:t xml:space="preserve"> устройств и (или) объектов </w:t>
      </w:r>
      <w:proofErr w:type="spellStart"/>
      <w:r>
        <w:rPr>
          <w:rFonts w:ascii="Courier New" w:hAnsi="Courier New" w:cs="Courier New"/>
          <w:sz w:val="20"/>
          <w:szCs w:val="20"/>
        </w:rPr>
        <w:t>микрогенерации</w:t>
      </w:r>
      <w:proofErr w:type="spellEnd"/>
      <w:r>
        <w:rPr>
          <w:rFonts w:ascii="Courier New" w:hAnsi="Courier New" w:cs="Courier New"/>
          <w:sz w:val="20"/>
          <w:szCs w:val="20"/>
        </w:rPr>
        <w:t>, урегулированию</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отношений   с   третьими   лицами   </w:t>
      </w:r>
      <w:proofErr w:type="gramStart"/>
      <w:r>
        <w:rPr>
          <w:rFonts w:ascii="Courier New" w:hAnsi="Courier New" w:cs="Courier New"/>
          <w:sz w:val="20"/>
          <w:szCs w:val="20"/>
        </w:rPr>
        <w:t>в  случае</w:t>
      </w:r>
      <w:proofErr w:type="gramEnd"/>
      <w:r>
        <w:rPr>
          <w:rFonts w:ascii="Courier New" w:hAnsi="Courier New" w:cs="Courier New"/>
          <w:sz w:val="20"/>
          <w:szCs w:val="20"/>
        </w:rPr>
        <w:t xml:space="preserve">  необходимости  строительства</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w:t>
      </w:r>
      <w:proofErr w:type="gramStart"/>
      <w:r>
        <w:rPr>
          <w:rFonts w:ascii="Courier New" w:hAnsi="Courier New" w:cs="Courier New"/>
          <w:sz w:val="20"/>
          <w:szCs w:val="20"/>
        </w:rPr>
        <w:t>модернизации)  такими</w:t>
      </w:r>
      <w:proofErr w:type="gramEnd"/>
      <w:r>
        <w:rPr>
          <w:rFonts w:ascii="Courier New" w:hAnsi="Courier New" w:cs="Courier New"/>
          <w:sz w:val="20"/>
          <w:szCs w:val="20"/>
        </w:rPr>
        <w:t xml:space="preserve">  лицами  принадлежащих  им  объектов электросетевого</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proofErr w:type="gramStart"/>
      <w:r>
        <w:rPr>
          <w:rFonts w:ascii="Courier New" w:hAnsi="Courier New" w:cs="Courier New"/>
          <w:sz w:val="20"/>
          <w:szCs w:val="20"/>
        </w:rPr>
        <w:t>хозяйства  (</w:t>
      </w:r>
      <w:proofErr w:type="spellStart"/>
      <w:proofErr w:type="gramEnd"/>
      <w:r>
        <w:rPr>
          <w:rFonts w:ascii="Courier New" w:hAnsi="Courier New" w:cs="Courier New"/>
          <w:sz w:val="20"/>
          <w:szCs w:val="20"/>
        </w:rPr>
        <w:t>энергопринимающих</w:t>
      </w:r>
      <w:proofErr w:type="spellEnd"/>
      <w:r>
        <w:rPr>
          <w:rFonts w:ascii="Courier New" w:hAnsi="Courier New" w:cs="Courier New"/>
          <w:sz w:val="20"/>
          <w:szCs w:val="20"/>
        </w:rPr>
        <w:t xml:space="preserve">  устройств,  объектов  электроэнергетики),  с</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учетом следующих характеристик:</w:t>
      </w:r>
    </w:p>
    <w:p w:rsidR="00A550B6" w:rsidRDefault="00A550B6" w:rsidP="00A550B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максимальная мощность присоединяемых </w:t>
      </w:r>
      <w:proofErr w:type="spellStart"/>
      <w:r>
        <w:rPr>
          <w:rFonts w:ascii="Arial" w:hAnsi="Arial" w:cs="Arial"/>
          <w:sz w:val="20"/>
          <w:szCs w:val="20"/>
        </w:rPr>
        <w:t>энергопринимающих</w:t>
      </w:r>
      <w:proofErr w:type="spellEnd"/>
      <w:r>
        <w:rPr>
          <w:rFonts w:ascii="Arial" w:hAnsi="Arial" w:cs="Arial"/>
          <w:sz w:val="20"/>
          <w:szCs w:val="20"/>
        </w:rPr>
        <w:t xml:space="preserve"> устройств _______ (кВт);</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категория надежности ______;</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класс напряжения электрических сетей, к которым осуществляется технологическое присоединение _______ (</w:t>
      </w:r>
      <w:proofErr w:type="spellStart"/>
      <w:r>
        <w:rPr>
          <w:rFonts w:ascii="Arial" w:hAnsi="Arial" w:cs="Arial"/>
          <w:sz w:val="20"/>
          <w:szCs w:val="20"/>
        </w:rPr>
        <w:t>кВ</w:t>
      </w:r>
      <w:proofErr w:type="spellEnd"/>
      <w:r>
        <w:rPr>
          <w:rFonts w:ascii="Arial" w:hAnsi="Arial" w:cs="Arial"/>
          <w:sz w:val="20"/>
          <w:szCs w:val="20"/>
        </w:rPr>
        <w:t>);</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максимальная мощность ранее присоединенных </w:t>
      </w:r>
      <w:proofErr w:type="spellStart"/>
      <w:r>
        <w:rPr>
          <w:rFonts w:ascii="Arial" w:hAnsi="Arial" w:cs="Arial"/>
          <w:sz w:val="20"/>
          <w:szCs w:val="20"/>
        </w:rPr>
        <w:t>энергопринимающих</w:t>
      </w:r>
      <w:proofErr w:type="spellEnd"/>
      <w:r>
        <w:rPr>
          <w:rFonts w:ascii="Arial" w:hAnsi="Arial" w:cs="Arial"/>
          <w:sz w:val="20"/>
          <w:szCs w:val="20"/>
        </w:rPr>
        <w:t xml:space="preserve"> устройств _______ (кВт) </w:t>
      </w:r>
      <w:hyperlink w:anchor="Par185" w:history="1">
        <w:r>
          <w:rPr>
            <w:rFonts w:ascii="Arial" w:hAnsi="Arial" w:cs="Arial"/>
            <w:color w:val="0000FF"/>
            <w:sz w:val="20"/>
            <w:szCs w:val="20"/>
          </w:rPr>
          <w:t>&lt;1&gt;</w:t>
        </w:r>
      </w:hyperlink>
      <w:r>
        <w:rPr>
          <w:rFonts w:ascii="Arial" w:hAnsi="Arial" w:cs="Arial"/>
          <w:sz w:val="20"/>
          <w:szCs w:val="20"/>
        </w:rPr>
        <w:t>;</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максимальная мощность присоединяемых объектов </w:t>
      </w:r>
      <w:proofErr w:type="spellStart"/>
      <w:r>
        <w:rPr>
          <w:rFonts w:ascii="Arial" w:hAnsi="Arial" w:cs="Arial"/>
          <w:sz w:val="20"/>
          <w:szCs w:val="20"/>
        </w:rPr>
        <w:t>микрогенерации</w:t>
      </w:r>
      <w:proofErr w:type="spellEnd"/>
      <w:r>
        <w:rPr>
          <w:rFonts w:ascii="Arial" w:hAnsi="Arial" w:cs="Arial"/>
          <w:sz w:val="20"/>
          <w:szCs w:val="20"/>
        </w:rPr>
        <w:t xml:space="preserve"> ______ (кВт);</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максимальная мощность ранее присоединенных объектов </w:t>
      </w:r>
      <w:proofErr w:type="spellStart"/>
      <w:r>
        <w:rPr>
          <w:rFonts w:ascii="Arial" w:hAnsi="Arial" w:cs="Arial"/>
          <w:sz w:val="20"/>
          <w:szCs w:val="20"/>
        </w:rPr>
        <w:t>микрогенерации</w:t>
      </w:r>
      <w:proofErr w:type="spellEnd"/>
      <w:r>
        <w:rPr>
          <w:rFonts w:ascii="Arial" w:hAnsi="Arial" w:cs="Arial"/>
          <w:sz w:val="20"/>
          <w:szCs w:val="20"/>
        </w:rPr>
        <w:t xml:space="preserve"> _______ (кВт) </w:t>
      </w:r>
      <w:hyperlink w:anchor="Par185" w:history="1">
        <w:r>
          <w:rPr>
            <w:rFonts w:ascii="Arial" w:hAnsi="Arial" w:cs="Arial"/>
            <w:color w:val="0000FF"/>
            <w:sz w:val="20"/>
            <w:szCs w:val="20"/>
          </w:rPr>
          <w:t>&lt;1&gt;</w:t>
        </w:r>
      </w:hyperlink>
      <w:r>
        <w:rPr>
          <w:rFonts w:ascii="Arial" w:hAnsi="Arial" w:cs="Arial"/>
          <w:sz w:val="20"/>
          <w:szCs w:val="20"/>
        </w:rPr>
        <w:t>.</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Заявитель обязуется оплатить расходы на технологическое присоединение в соответствии с условиями настоящего договора.</w:t>
      </w:r>
    </w:p>
    <w:p w:rsidR="00A550B6" w:rsidRDefault="00A550B6" w:rsidP="00A550B6">
      <w:pPr>
        <w:autoSpaceDE w:val="0"/>
        <w:autoSpaceDN w:val="0"/>
        <w:adjustRightInd w:val="0"/>
        <w:spacing w:before="200" w:after="0" w:line="240" w:lineRule="auto"/>
        <w:jc w:val="both"/>
        <w:rPr>
          <w:rFonts w:ascii="Courier New" w:hAnsi="Courier New" w:cs="Courier New"/>
          <w:sz w:val="20"/>
          <w:szCs w:val="20"/>
        </w:rPr>
      </w:pPr>
      <w:r>
        <w:rPr>
          <w:rFonts w:ascii="Courier New" w:hAnsi="Courier New" w:cs="Courier New"/>
          <w:sz w:val="20"/>
          <w:szCs w:val="20"/>
        </w:rPr>
        <w:t xml:space="preserve">    2. Технологическое присоединение необходимо для электроснабжения 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(наименование объектов заявителя)</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расположенных (которые будут располагаться) 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(место нахождения объектов заявителя)</w:t>
      </w:r>
    </w:p>
    <w:p w:rsidR="00A550B6" w:rsidRDefault="00A550B6" w:rsidP="00A550B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3. Точка (точки) присоединения указана в технических условиях для присоединения к электрическим сетям (далее - технические условия) и располагается на расстоянии _______ метров </w:t>
      </w:r>
      <w:hyperlink w:anchor="Par186" w:history="1">
        <w:r>
          <w:rPr>
            <w:rFonts w:ascii="Arial" w:hAnsi="Arial" w:cs="Arial"/>
            <w:color w:val="0000FF"/>
            <w:sz w:val="20"/>
            <w:szCs w:val="20"/>
          </w:rPr>
          <w:t>&lt;2&gt;</w:t>
        </w:r>
      </w:hyperlink>
      <w:r>
        <w:rPr>
          <w:rFonts w:ascii="Arial" w:hAnsi="Arial" w:cs="Arial"/>
          <w:sz w:val="20"/>
          <w:szCs w:val="20"/>
        </w:rPr>
        <w:t xml:space="preserve"> от границы участка заявителя, на котором располагаются (будут располагаться) присоединяемые объекты заявителя.</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4. Технические условия являются неотъемлемой частью настоящего договора и приведены в </w:t>
      </w:r>
      <w:hyperlink w:anchor="Par198" w:history="1">
        <w:r>
          <w:rPr>
            <w:rFonts w:ascii="Arial" w:hAnsi="Arial" w:cs="Arial"/>
            <w:color w:val="0000FF"/>
            <w:sz w:val="20"/>
            <w:szCs w:val="20"/>
          </w:rPr>
          <w:t>приложении</w:t>
        </w:r>
      </w:hyperlink>
      <w:r>
        <w:rPr>
          <w:rFonts w:ascii="Arial" w:hAnsi="Arial" w:cs="Arial"/>
          <w:sz w:val="20"/>
          <w:szCs w:val="20"/>
        </w:rPr>
        <w:t>.</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Срок действия технических условий составляет ______ год (года) </w:t>
      </w:r>
      <w:hyperlink w:anchor="Par187" w:history="1">
        <w:r>
          <w:rPr>
            <w:rFonts w:ascii="Arial" w:hAnsi="Arial" w:cs="Arial"/>
            <w:color w:val="0000FF"/>
            <w:sz w:val="20"/>
            <w:szCs w:val="20"/>
          </w:rPr>
          <w:t>&lt;3&gt;</w:t>
        </w:r>
      </w:hyperlink>
      <w:r>
        <w:rPr>
          <w:rFonts w:ascii="Arial" w:hAnsi="Arial" w:cs="Arial"/>
          <w:sz w:val="20"/>
          <w:szCs w:val="20"/>
        </w:rPr>
        <w:t xml:space="preserve"> со дня заключения настоящего договора.</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bookmarkStart w:id="0" w:name="Par77"/>
      <w:bookmarkEnd w:id="0"/>
      <w:r>
        <w:rPr>
          <w:rFonts w:ascii="Arial" w:hAnsi="Arial" w:cs="Arial"/>
          <w:sz w:val="20"/>
          <w:szCs w:val="20"/>
        </w:rPr>
        <w:t>5. Срок выполнения мероприятий по технологическому присоединению составляет ________ со дня заключения настоящего договора.</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center"/>
        <w:outlineLvl w:val="1"/>
        <w:rPr>
          <w:rFonts w:ascii="Arial" w:hAnsi="Arial" w:cs="Arial"/>
          <w:sz w:val="20"/>
          <w:szCs w:val="20"/>
        </w:rPr>
      </w:pPr>
      <w:r>
        <w:rPr>
          <w:rFonts w:ascii="Arial" w:hAnsi="Arial" w:cs="Arial"/>
          <w:sz w:val="20"/>
          <w:szCs w:val="20"/>
        </w:rPr>
        <w:t>II. Обязанности сторон</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6. Сетевая организация обязуется:</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(включая урегулирование отношений с иными лицами) до границ участка, на котором расположены присоединяемые </w:t>
      </w:r>
      <w:proofErr w:type="spellStart"/>
      <w:r>
        <w:rPr>
          <w:rFonts w:ascii="Arial" w:hAnsi="Arial" w:cs="Arial"/>
          <w:sz w:val="20"/>
          <w:szCs w:val="20"/>
        </w:rPr>
        <w:t>энергопринимающие</w:t>
      </w:r>
      <w:proofErr w:type="spellEnd"/>
      <w:r>
        <w:rPr>
          <w:rFonts w:ascii="Arial" w:hAnsi="Arial" w:cs="Arial"/>
          <w:sz w:val="20"/>
          <w:szCs w:val="20"/>
        </w:rPr>
        <w:t xml:space="preserve"> устройства и (или) объекты </w:t>
      </w:r>
      <w:proofErr w:type="spellStart"/>
      <w:r>
        <w:rPr>
          <w:rFonts w:ascii="Arial" w:hAnsi="Arial" w:cs="Arial"/>
          <w:sz w:val="20"/>
          <w:szCs w:val="20"/>
        </w:rPr>
        <w:t>микрогенерации</w:t>
      </w:r>
      <w:proofErr w:type="spellEnd"/>
      <w:r>
        <w:rPr>
          <w:rFonts w:ascii="Arial" w:hAnsi="Arial" w:cs="Arial"/>
          <w:sz w:val="20"/>
          <w:szCs w:val="20"/>
        </w:rPr>
        <w:t xml:space="preserve"> заявителя, указанные в технических условиях;</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bookmarkStart w:id="1" w:name="Par83"/>
      <w:bookmarkEnd w:id="1"/>
      <w:r>
        <w:rPr>
          <w:rFonts w:ascii="Arial" w:hAnsi="Arial" w:cs="Arial"/>
          <w:sz w:val="20"/>
          <w:szCs w:val="20"/>
        </w:rPr>
        <w:t xml:space="preserve">в течение _____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w:t>
      </w:r>
      <w:proofErr w:type="spellStart"/>
      <w:r>
        <w:rPr>
          <w:rFonts w:ascii="Arial" w:hAnsi="Arial" w:cs="Arial"/>
          <w:sz w:val="20"/>
          <w:szCs w:val="20"/>
        </w:rPr>
        <w:t>энергопринимающих</w:t>
      </w:r>
      <w:proofErr w:type="spellEnd"/>
      <w:r>
        <w:rPr>
          <w:rFonts w:ascii="Arial" w:hAnsi="Arial" w:cs="Arial"/>
          <w:sz w:val="20"/>
          <w:szCs w:val="20"/>
        </w:rPr>
        <w:t xml:space="preserve"> устройств и (или) объектов </w:t>
      </w:r>
      <w:proofErr w:type="spellStart"/>
      <w:r>
        <w:rPr>
          <w:rFonts w:ascii="Arial" w:hAnsi="Arial" w:cs="Arial"/>
          <w:sz w:val="20"/>
          <w:szCs w:val="20"/>
        </w:rPr>
        <w:t>микрогенерации</w:t>
      </w:r>
      <w:proofErr w:type="spellEnd"/>
      <w:r>
        <w:rPr>
          <w:rFonts w:ascii="Arial" w:hAnsi="Arial" w:cs="Arial"/>
          <w:sz w:val="20"/>
          <w:szCs w:val="20"/>
        </w:rPr>
        <w:t xml:space="preserve"> заявителя;</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не позднее _____ рабочих дней со дня проведения осмотра (обследования), указанного в </w:t>
      </w:r>
      <w:hyperlink w:anchor="Par83" w:history="1">
        <w:r>
          <w:rPr>
            <w:rFonts w:ascii="Arial" w:hAnsi="Arial" w:cs="Arial"/>
            <w:color w:val="0000FF"/>
            <w:sz w:val="20"/>
            <w:szCs w:val="20"/>
          </w:rPr>
          <w:t>абзаце третьем</w:t>
        </w:r>
      </w:hyperlink>
      <w:r>
        <w:rPr>
          <w:rFonts w:ascii="Arial" w:hAnsi="Arial" w:cs="Arial"/>
          <w:sz w:val="20"/>
          <w:szCs w:val="20"/>
        </w:rPr>
        <w:t xml:space="preserve"> настоящего пункта, с соблюдением срока, установленного </w:t>
      </w:r>
      <w:hyperlink w:anchor="Par77" w:history="1">
        <w:r>
          <w:rPr>
            <w:rFonts w:ascii="Arial" w:hAnsi="Arial" w:cs="Arial"/>
            <w:color w:val="0000FF"/>
            <w:sz w:val="20"/>
            <w:szCs w:val="20"/>
          </w:rPr>
          <w:t>пунктом 5</w:t>
        </w:r>
      </w:hyperlink>
      <w:r>
        <w:rPr>
          <w:rFonts w:ascii="Arial" w:hAnsi="Arial" w:cs="Arial"/>
          <w:sz w:val="20"/>
          <w:szCs w:val="20"/>
        </w:rPr>
        <w:t xml:space="preserve"> настоящего договора, осуществить фактическое присоединение </w:t>
      </w:r>
      <w:proofErr w:type="spellStart"/>
      <w:r>
        <w:rPr>
          <w:rFonts w:ascii="Arial" w:hAnsi="Arial" w:cs="Arial"/>
          <w:sz w:val="20"/>
          <w:szCs w:val="20"/>
        </w:rPr>
        <w:t>энергопринимающих</w:t>
      </w:r>
      <w:proofErr w:type="spellEnd"/>
      <w:r>
        <w:rPr>
          <w:rFonts w:ascii="Arial" w:hAnsi="Arial" w:cs="Arial"/>
          <w:sz w:val="20"/>
          <w:szCs w:val="20"/>
        </w:rPr>
        <w:t xml:space="preserve"> устройств и (или) объектов </w:t>
      </w:r>
      <w:proofErr w:type="spellStart"/>
      <w:r>
        <w:rPr>
          <w:rFonts w:ascii="Arial" w:hAnsi="Arial" w:cs="Arial"/>
          <w:sz w:val="20"/>
          <w:szCs w:val="20"/>
        </w:rPr>
        <w:t>микрогенерации</w:t>
      </w:r>
      <w:proofErr w:type="spellEnd"/>
      <w:r>
        <w:rPr>
          <w:rFonts w:ascii="Arial" w:hAnsi="Arial" w:cs="Arial"/>
          <w:sz w:val="20"/>
          <w:szCs w:val="20"/>
        </w:rPr>
        <w:t xml:space="preserve">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Заявитель обязуется:</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в пределах границ участка, на </w:t>
      </w:r>
      <w:r>
        <w:rPr>
          <w:rFonts w:ascii="Arial" w:hAnsi="Arial" w:cs="Arial"/>
          <w:sz w:val="20"/>
          <w:szCs w:val="20"/>
        </w:rPr>
        <w:lastRenderedPageBreak/>
        <w:t xml:space="preserve">котором расположены присоединяемые </w:t>
      </w:r>
      <w:proofErr w:type="spellStart"/>
      <w:r>
        <w:rPr>
          <w:rFonts w:ascii="Arial" w:hAnsi="Arial" w:cs="Arial"/>
          <w:sz w:val="20"/>
          <w:szCs w:val="20"/>
        </w:rPr>
        <w:t>энергопринимающие</w:t>
      </w:r>
      <w:proofErr w:type="spellEnd"/>
      <w:r>
        <w:rPr>
          <w:rFonts w:ascii="Arial" w:hAnsi="Arial" w:cs="Arial"/>
          <w:sz w:val="20"/>
          <w:szCs w:val="20"/>
        </w:rPr>
        <w:t xml:space="preserve"> устройства и (или) объекты </w:t>
      </w:r>
      <w:proofErr w:type="spellStart"/>
      <w:r>
        <w:rPr>
          <w:rFonts w:ascii="Arial" w:hAnsi="Arial" w:cs="Arial"/>
          <w:sz w:val="20"/>
          <w:szCs w:val="20"/>
        </w:rPr>
        <w:t>микрогенерации</w:t>
      </w:r>
      <w:proofErr w:type="spellEnd"/>
      <w:r>
        <w:rPr>
          <w:rFonts w:ascii="Arial" w:hAnsi="Arial" w:cs="Arial"/>
          <w:sz w:val="20"/>
          <w:szCs w:val="20"/>
        </w:rPr>
        <w:t xml:space="preserve"> заявителя, указанные в технических условиях;</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после выполнения мероприятий по технологическому присоединению в пределах границ участка заявителя, предусмотренных техническими условиями,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принять участие в осмотре (обследовании) присоединяемых </w:t>
      </w:r>
      <w:proofErr w:type="spellStart"/>
      <w:r>
        <w:rPr>
          <w:rFonts w:ascii="Arial" w:hAnsi="Arial" w:cs="Arial"/>
          <w:sz w:val="20"/>
          <w:szCs w:val="20"/>
        </w:rPr>
        <w:t>энергопринимающих</w:t>
      </w:r>
      <w:proofErr w:type="spellEnd"/>
      <w:r>
        <w:rPr>
          <w:rFonts w:ascii="Arial" w:hAnsi="Arial" w:cs="Arial"/>
          <w:sz w:val="20"/>
          <w:szCs w:val="20"/>
        </w:rPr>
        <w:t xml:space="preserve"> устройств и (или) объектов </w:t>
      </w:r>
      <w:proofErr w:type="spellStart"/>
      <w:r>
        <w:rPr>
          <w:rFonts w:ascii="Arial" w:hAnsi="Arial" w:cs="Arial"/>
          <w:sz w:val="20"/>
          <w:szCs w:val="20"/>
        </w:rPr>
        <w:t>микрогенерации</w:t>
      </w:r>
      <w:proofErr w:type="spellEnd"/>
      <w:r>
        <w:rPr>
          <w:rFonts w:ascii="Arial" w:hAnsi="Arial" w:cs="Arial"/>
          <w:sz w:val="20"/>
          <w:szCs w:val="20"/>
        </w:rPr>
        <w:t xml:space="preserve"> сетевой организацией;</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после осуществления сетевой организацией фактического присоединения </w:t>
      </w:r>
      <w:proofErr w:type="spellStart"/>
      <w:r>
        <w:rPr>
          <w:rFonts w:ascii="Arial" w:hAnsi="Arial" w:cs="Arial"/>
          <w:sz w:val="20"/>
          <w:szCs w:val="20"/>
        </w:rPr>
        <w:t>энергопринимающих</w:t>
      </w:r>
      <w:proofErr w:type="spellEnd"/>
      <w:r>
        <w:rPr>
          <w:rFonts w:ascii="Arial" w:hAnsi="Arial" w:cs="Arial"/>
          <w:sz w:val="20"/>
          <w:szCs w:val="20"/>
        </w:rPr>
        <w:t xml:space="preserve"> устройств и (или) объектов </w:t>
      </w:r>
      <w:proofErr w:type="spellStart"/>
      <w:r>
        <w:rPr>
          <w:rFonts w:ascii="Arial" w:hAnsi="Arial" w:cs="Arial"/>
          <w:sz w:val="20"/>
          <w:szCs w:val="20"/>
        </w:rPr>
        <w:t>микрогенерации</w:t>
      </w:r>
      <w:proofErr w:type="spellEnd"/>
      <w:r>
        <w:rPr>
          <w:rFonts w:ascii="Arial" w:hAnsi="Arial" w:cs="Arial"/>
          <w:sz w:val="20"/>
          <w:szCs w:val="20"/>
        </w:rPr>
        <w:t xml:space="preserve">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 рабочих дней со дня получения указанного акта от сетевой организации;</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надлежащим образом исполнять указанные в </w:t>
      </w:r>
      <w:hyperlink w:anchor="Par94" w:history="1">
        <w:r>
          <w:rPr>
            <w:rFonts w:ascii="Arial" w:hAnsi="Arial" w:cs="Arial"/>
            <w:color w:val="0000FF"/>
            <w:sz w:val="20"/>
            <w:szCs w:val="20"/>
          </w:rPr>
          <w:t>разделе III</w:t>
        </w:r>
      </w:hyperlink>
      <w:r>
        <w:rPr>
          <w:rFonts w:ascii="Arial" w:hAnsi="Arial" w:cs="Arial"/>
          <w:sz w:val="20"/>
          <w:szCs w:val="20"/>
        </w:rPr>
        <w:t xml:space="preserve"> настоящего договора обязательства по оплате расходов на технологическое присоединение.</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center"/>
        <w:outlineLvl w:val="1"/>
        <w:rPr>
          <w:rFonts w:ascii="Arial" w:hAnsi="Arial" w:cs="Arial"/>
          <w:sz w:val="20"/>
          <w:szCs w:val="20"/>
        </w:rPr>
      </w:pPr>
      <w:bookmarkStart w:id="2" w:name="Par94"/>
      <w:bookmarkEnd w:id="2"/>
      <w:r>
        <w:rPr>
          <w:rFonts w:ascii="Arial" w:hAnsi="Arial" w:cs="Arial"/>
          <w:sz w:val="20"/>
          <w:szCs w:val="20"/>
        </w:rPr>
        <w:t>III. Плата за технологическое присоединение</w:t>
      </w:r>
    </w:p>
    <w:p w:rsidR="00A550B6" w:rsidRDefault="00A550B6" w:rsidP="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и порядок расчетов</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10.  </w:t>
      </w:r>
      <w:proofErr w:type="gramStart"/>
      <w:r>
        <w:rPr>
          <w:rFonts w:ascii="Courier New" w:hAnsi="Courier New" w:cs="Courier New"/>
          <w:sz w:val="20"/>
          <w:szCs w:val="20"/>
        </w:rPr>
        <w:t>Размер  платы</w:t>
      </w:r>
      <w:proofErr w:type="gramEnd"/>
      <w:r>
        <w:rPr>
          <w:rFonts w:ascii="Courier New" w:hAnsi="Courier New" w:cs="Courier New"/>
          <w:sz w:val="20"/>
          <w:szCs w:val="20"/>
        </w:rPr>
        <w:t xml:space="preserve">  за  технологическое  присоединение  определяется  в</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соответствии с решением ___________________________________________________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(наименование органа исполнительной власти</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 области государственного регулирования тарифов)</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от _______ N ________ и составляет _________ рублей _____ копеек.</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11.  </w:t>
      </w:r>
      <w:proofErr w:type="gramStart"/>
      <w:r>
        <w:rPr>
          <w:rFonts w:ascii="Courier New" w:hAnsi="Courier New" w:cs="Courier New"/>
          <w:sz w:val="20"/>
          <w:szCs w:val="20"/>
        </w:rPr>
        <w:t>Внесение  платы</w:t>
      </w:r>
      <w:proofErr w:type="gramEnd"/>
      <w:r>
        <w:rPr>
          <w:rFonts w:ascii="Courier New" w:hAnsi="Courier New" w:cs="Courier New"/>
          <w:sz w:val="20"/>
          <w:szCs w:val="20"/>
        </w:rPr>
        <w:t xml:space="preserve">  за  технологическое  присоединение осуществляется</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заявителем в следующем порядке: ___________________________________________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(указываются порядок и сроки внесения платы за технологическое</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присоединение)</w:t>
      </w:r>
    </w:p>
    <w:p w:rsidR="00A550B6" w:rsidRDefault="00A550B6" w:rsidP="00A550B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12. Датой исполнения обязательства заявителя по оплате расходов на технологическое присоединение считается дата внесения денежных средств в кассу или на расчетный счет сетевой организации.</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center"/>
        <w:outlineLvl w:val="1"/>
        <w:rPr>
          <w:rFonts w:ascii="Arial" w:hAnsi="Arial" w:cs="Arial"/>
          <w:sz w:val="20"/>
          <w:szCs w:val="20"/>
        </w:rPr>
      </w:pPr>
      <w:r>
        <w:rPr>
          <w:rFonts w:ascii="Arial" w:hAnsi="Arial" w:cs="Arial"/>
          <w:sz w:val="20"/>
          <w:szCs w:val="20"/>
        </w:rPr>
        <w:t>IV. Разграничение балансовой принадлежности электрических</w:t>
      </w:r>
    </w:p>
    <w:p w:rsidR="00A550B6" w:rsidRDefault="00A550B6" w:rsidP="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сетей и эксплуатационной ответственности сторон</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13. Заявитель несет балансовую и эксплуатационную ответственность в границах своего участка, сетевая организация - до границ участка заявителя.</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center"/>
        <w:outlineLvl w:val="1"/>
        <w:rPr>
          <w:rFonts w:ascii="Arial" w:hAnsi="Arial" w:cs="Arial"/>
          <w:sz w:val="20"/>
          <w:szCs w:val="20"/>
        </w:rPr>
      </w:pPr>
      <w:r>
        <w:rPr>
          <w:rFonts w:ascii="Arial" w:hAnsi="Arial" w:cs="Arial"/>
          <w:sz w:val="20"/>
          <w:szCs w:val="20"/>
        </w:rPr>
        <w:t>V. Условия изменения, расторжения договора</w:t>
      </w:r>
    </w:p>
    <w:p w:rsidR="00A550B6" w:rsidRDefault="00A550B6" w:rsidP="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и ответственности сторон</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14. Настоящий договор может быть изменен по письменному соглашению сторон или в судебном порядке.</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15. Договор может быть расторгнут по требованию одной из сторон по основаниям, предусмотренным Гражданским </w:t>
      </w:r>
      <w:hyperlink r:id="rId4" w:history="1">
        <w:r>
          <w:rPr>
            <w:rFonts w:ascii="Arial" w:hAnsi="Arial" w:cs="Arial"/>
            <w:color w:val="0000FF"/>
            <w:sz w:val="20"/>
            <w:szCs w:val="20"/>
          </w:rPr>
          <w:t>кодексом</w:t>
        </w:r>
      </w:hyperlink>
      <w:r>
        <w:rPr>
          <w:rFonts w:ascii="Arial" w:hAnsi="Arial" w:cs="Arial"/>
          <w:sz w:val="20"/>
          <w:szCs w:val="20"/>
        </w:rPr>
        <w:t xml:space="preserve"> Российской Федерации.</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w:t>
      </w:r>
      <w:proofErr w:type="spellStart"/>
      <w:r>
        <w:rPr>
          <w:rFonts w:ascii="Arial" w:hAnsi="Arial" w:cs="Arial"/>
          <w:sz w:val="20"/>
          <w:szCs w:val="20"/>
        </w:rPr>
        <w:t>энергопринимающих</w:t>
      </w:r>
      <w:proofErr w:type="spellEnd"/>
      <w:r>
        <w:rPr>
          <w:rFonts w:ascii="Arial" w:hAnsi="Arial" w:cs="Arial"/>
          <w:sz w:val="20"/>
          <w:szCs w:val="20"/>
        </w:rPr>
        <w:t xml:space="preserve">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технологическому присоединению, срок осуществления которых по договору наступает ранее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bookmarkStart w:id="3" w:name="Par121"/>
      <w:bookmarkEnd w:id="3"/>
      <w:r>
        <w:rPr>
          <w:rFonts w:ascii="Arial" w:hAnsi="Arial" w:cs="Arial"/>
          <w:sz w:val="20"/>
          <w:szCs w:val="20"/>
        </w:rPr>
        <w:t>17. Абзац утратил силу.</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bookmarkStart w:id="4" w:name="Par122"/>
      <w:bookmarkEnd w:id="4"/>
      <w:r>
        <w:rPr>
          <w:rFonts w:ascii="Arial" w:hAnsi="Arial" w:cs="Arial"/>
          <w:sz w:val="20"/>
          <w:szCs w:val="20"/>
        </w:rP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общего размера платы за каждый день просрочки (за исключением случаев нарушения выполнения технических условий заявителями, технологическое присоединение </w:t>
      </w:r>
      <w:proofErr w:type="spellStart"/>
      <w:r>
        <w:rPr>
          <w:rFonts w:ascii="Arial" w:hAnsi="Arial" w:cs="Arial"/>
          <w:sz w:val="20"/>
          <w:szCs w:val="20"/>
        </w:rPr>
        <w:t>энергопринимающих</w:t>
      </w:r>
      <w:proofErr w:type="spellEnd"/>
      <w:r>
        <w:rPr>
          <w:rFonts w:ascii="Arial" w:hAnsi="Arial" w:cs="Arial"/>
          <w:sz w:val="20"/>
          <w:szCs w:val="20"/>
        </w:rPr>
        <w:t xml:space="preserve"> устройств которых осуществляется на уровне напряжения 0,4 </w:t>
      </w:r>
      <w:proofErr w:type="spellStart"/>
      <w:r>
        <w:rPr>
          <w:rFonts w:ascii="Arial" w:hAnsi="Arial" w:cs="Arial"/>
          <w:sz w:val="20"/>
          <w:szCs w:val="20"/>
        </w:rPr>
        <w:t>кВ</w:t>
      </w:r>
      <w:proofErr w:type="spellEnd"/>
      <w:r>
        <w:rPr>
          <w:rFonts w:ascii="Arial" w:hAnsi="Arial" w:cs="Arial"/>
          <w:sz w:val="20"/>
          <w:szCs w:val="20"/>
        </w:rPr>
        <w:t xml:space="preserve"> и ниже).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Сторона договора, нарушившая срок осуществления мероприятий по технологическому присоединению, предусмотренный настоящим договором, обязана уплатить понесенные другой стороной договора расходы в размере, определенном в судебном акте, связанные с необходимостью принудительного взыскания неустойки, предусмотренной </w:t>
      </w:r>
      <w:hyperlink w:anchor="Par121" w:history="1">
        <w:r>
          <w:rPr>
            <w:rFonts w:ascii="Arial" w:hAnsi="Arial" w:cs="Arial"/>
            <w:color w:val="0000FF"/>
            <w:sz w:val="20"/>
            <w:szCs w:val="20"/>
          </w:rPr>
          <w:t>абзацем первым</w:t>
        </w:r>
      </w:hyperlink>
      <w:r>
        <w:rPr>
          <w:rFonts w:ascii="Arial" w:hAnsi="Arial" w:cs="Arial"/>
          <w:sz w:val="20"/>
          <w:szCs w:val="20"/>
        </w:rPr>
        <w:t xml:space="preserve"> или </w:t>
      </w:r>
      <w:hyperlink w:anchor="Par122" w:history="1">
        <w:r>
          <w:rPr>
            <w:rFonts w:ascii="Arial" w:hAnsi="Arial" w:cs="Arial"/>
            <w:color w:val="0000FF"/>
            <w:sz w:val="20"/>
            <w:szCs w:val="20"/>
          </w:rPr>
          <w:t>вторым</w:t>
        </w:r>
      </w:hyperlink>
      <w:r>
        <w:rPr>
          <w:rFonts w:ascii="Arial" w:hAnsi="Arial" w:cs="Arial"/>
          <w:sz w:val="20"/>
          <w:szCs w:val="20"/>
        </w:rPr>
        <w:t xml:space="preserve"> настоящего пункта, в случае необоснованного уклонения либо отказа от ее уплаты.</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18.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19.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center"/>
        <w:outlineLvl w:val="1"/>
        <w:rPr>
          <w:rFonts w:ascii="Arial" w:hAnsi="Arial" w:cs="Arial"/>
          <w:sz w:val="20"/>
          <w:szCs w:val="20"/>
        </w:rPr>
      </w:pPr>
      <w:r>
        <w:rPr>
          <w:rFonts w:ascii="Arial" w:hAnsi="Arial" w:cs="Arial"/>
          <w:sz w:val="20"/>
          <w:szCs w:val="20"/>
        </w:rPr>
        <w:t>VI. Порядок разрешения споров</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20.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center"/>
        <w:outlineLvl w:val="1"/>
        <w:rPr>
          <w:rFonts w:ascii="Arial" w:hAnsi="Arial" w:cs="Arial"/>
          <w:sz w:val="20"/>
          <w:szCs w:val="20"/>
        </w:rPr>
      </w:pPr>
      <w:r>
        <w:rPr>
          <w:rFonts w:ascii="Arial" w:hAnsi="Arial" w:cs="Arial"/>
          <w:sz w:val="20"/>
          <w:szCs w:val="20"/>
        </w:rPr>
        <w:t>VII. Заключительные положения</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21. Настоящий договор считается заключенным с даты поступления подписанного заявителем экземпляра настоящего договора в сетевую организацию.</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22. Настоящий договор составлен и подписан в 2 экземплярах, по одному для каждой из сторон.</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center"/>
        <w:outlineLvl w:val="1"/>
        <w:rPr>
          <w:rFonts w:ascii="Arial" w:hAnsi="Arial" w:cs="Arial"/>
          <w:sz w:val="20"/>
          <w:szCs w:val="20"/>
        </w:rPr>
      </w:pPr>
      <w:r>
        <w:rPr>
          <w:rFonts w:ascii="Arial" w:hAnsi="Arial" w:cs="Arial"/>
          <w:sz w:val="20"/>
          <w:szCs w:val="20"/>
        </w:rPr>
        <w:t>Реквизиты Сторон</w:t>
      </w:r>
    </w:p>
    <w:p w:rsidR="00A550B6" w:rsidRDefault="00A550B6" w:rsidP="00A550B6">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97"/>
        <w:gridCol w:w="340"/>
        <w:gridCol w:w="4315"/>
      </w:tblGrid>
      <w:tr w:rsidR="00A550B6">
        <w:tc>
          <w:tcPr>
            <w:tcW w:w="4397" w:type="dxa"/>
          </w:tcPr>
          <w:p w:rsidR="00A550B6" w:rsidRDefault="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Сетевая организация</w:t>
            </w:r>
          </w:p>
        </w:tc>
        <w:tc>
          <w:tcPr>
            <w:tcW w:w="340" w:type="dxa"/>
          </w:tcPr>
          <w:p w:rsidR="00A550B6" w:rsidRDefault="00A550B6">
            <w:pPr>
              <w:autoSpaceDE w:val="0"/>
              <w:autoSpaceDN w:val="0"/>
              <w:adjustRightInd w:val="0"/>
              <w:spacing w:after="0" w:line="240" w:lineRule="auto"/>
              <w:rPr>
                <w:rFonts w:ascii="Arial" w:hAnsi="Arial" w:cs="Arial"/>
                <w:sz w:val="20"/>
                <w:szCs w:val="20"/>
              </w:rPr>
            </w:pPr>
          </w:p>
        </w:tc>
        <w:tc>
          <w:tcPr>
            <w:tcW w:w="4315" w:type="dxa"/>
          </w:tcPr>
          <w:p w:rsidR="00A550B6" w:rsidRDefault="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Заявитель</w:t>
            </w:r>
          </w:p>
        </w:tc>
      </w:tr>
      <w:tr w:rsidR="00A550B6">
        <w:tc>
          <w:tcPr>
            <w:tcW w:w="4397" w:type="dxa"/>
            <w:tcBorders>
              <w:bottom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c>
          <w:tcPr>
            <w:tcW w:w="340" w:type="dxa"/>
          </w:tcPr>
          <w:p w:rsidR="00A550B6" w:rsidRDefault="00A550B6">
            <w:pPr>
              <w:autoSpaceDE w:val="0"/>
              <w:autoSpaceDN w:val="0"/>
              <w:adjustRightInd w:val="0"/>
              <w:spacing w:after="0" w:line="240" w:lineRule="auto"/>
              <w:rPr>
                <w:rFonts w:ascii="Arial" w:hAnsi="Arial" w:cs="Arial"/>
                <w:sz w:val="20"/>
                <w:szCs w:val="20"/>
              </w:rPr>
            </w:pPr>
          </w:p>
        </w:tc>
        <w:tc>
          <w:tcPr>
            <w:tcW w:w="4315" w:type="dxa"/>
            <w:tcBorders>
              <w:bottom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r>
      <w:tr w:rsidR="00A550B6">
        <w:tc>
          <w:tcPr>
            <w:tcW w:w="4397" w:type="dxa"/>
            <w:tcBorders>
              <w:top w:val="single" w:sz="4" w:space="0" w:color="auto"/>
            </w:tcBorders>
          </w:tcPr>
          <w:p w:rsidR="00A550B6" w:rsidRDefault="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(наименование сетевой организации)</w:t>
            </w:r>
          </w:p>
        </w:tc>
        <w:tc>
          <w:tcPr>
            <w:tcW w:w="340" w:type="dxa"/>
          </w:tcPr>
          <w:p w:rsidR="00A550B6" w:rsidRDefault="00A550B6">
            <w:pPr>
              <w:autoSpaceDE w:val="0"/>
              <w:autoSpaceDN w:val="0"/>
              <w:adjustRightInd w:val="0"/>
              <w:spacing w:after="0" w:line="240" w:lineRule="auto"/>
              <w:rPr>
                <w:rFonts w:ascii="Arial" w:hAnsi="Arial" w:cs="Arial"/>
                <w:sz w:val="20"/>
                <w:szCs w:val="20"/>
              </w:rPr>
            </w:pPr>
          </w:p>
        </w:tc>
        <w:tc>
          <w:tcPr>
            <w:tcW w:w="4315" w:type="dxa"/>
            <w:tcBorders>
              <w:top w:val="single" w:sz="4" w:space="0" w:color="auto"/>
            </w:tcBorders>
          </w:tcPr>
          <w:p w:rsidR="00A550B6" w:rsidRDefault="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(фамилия, имя, отчество)</w:t>
            </w:r>
          </w:p>
        </w:tc>
      </w:tr>
      <w:tr w:rsidR="00A550B6">
        <w:tc>
          <w:tcPr>
            <w:tcW w:w="4397" w:type="dxa"/>
            <w:tcBorders>
              <w:bottom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c>
          <w:tcPr>
            <w:tcW w:w="340" w:type="dxa"/>
          </w:tcPr>
          <w:p w:rsidR="00A550B6" w:rsidRDefault="00A550B6">
            <w:pPr>
              <w:autoSpaceDE w:val="0"/>
              <w:autoSpaceDN w:val="0"/>
              <w:adjustRightInd w:val="0"/>
              <w:spacing w:after="0" w:line="240" w:lineRule="auto"/>
              <w:rPr>
                <w:rFonts w:ascii="Arial" w:hAnsi="Arial" w:cs="Arial"/>
                <w:sz w:val="20"/>
                <w:szCs w:val="20"/>
              </w:rPr>
            </w:pPr>
          </w:p>
        </w:tc>
        <w:tc>
          <w:tcPr>
            <w:tcW w:w="4315" w:type="dxa"/>
            <w:tcBorders>
              <w:bottom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r>
      <w:tr w:rsidR="00A550B6">
        <w:tc>
          <w:tcPr>
            <w:tcW w:w="4397" w:type="dxa"/>
            <w:tcBorders>
              <w:top w:val="single" w:sz="4" w:space="0" w:color="auto"/>
            </w:tcBorders>
          </w:tcPr>
          <w:p w:rsidR="00A550B6" w:rsidRDefault="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(место нахождения)</w:t>
            </w:r>
          </w:p>
          <w:p w:rsidR="00A550B6" w:rsidRDefault="00A550B6">
            <w:pPr>
              <w:autoSpaceDE w:val="0"/>
              <w:autoSpaceDN w:val="0"/>
              <w:adjustRightInd w:val="0"/>
              <w:spacing w:after="0" w:line="240" w:lineRule="auto"/>
              <w:rPr>
                <w:rFonts w:ascii="Arial" w:hAnsi="Arial" w:cs="Arial"/>
                <w:sz w:val="20"/>
                <w:szCs w:val="20"/>
              </w:rPr>
            </w:pPr>
            <w:r>
              <w:rPr>
                <w:rFonts w:ascii="Arial" w:hAnsi="Arial" w:cs="Arial"/>
                <w:sz w:val="20"/>
                <w:szCs w:val="20"/>
              </w:rPr>
              <w:t>ИНН/КПП _________________________</w:t>
            </w:r>
          </w:p>
        </w:tc>
        <w:tc>
          <w:tcPr>
            <w:tcW w:w="340" w:type="dxa"/>
          </w:tcPr>
          <w:p w:rsidR="00A550B6" w:rsidRDefault="00A550B6">
            <w:pPr>
              <w:autoSpaceDE w:val="0"/>
              <w:autoSpaceDN w:val="0"/>
              <w:adjustRightInd w:val="0"/>
              <w:spacing w:after="0" w:line="240" w:lineRule="auto"/>
              <w:rPr>
                <w:rFonts w:ascii="Arial" w:hAnsi="Arial" w:cs="Arial"/>
                <w:sz w:val="20"/>
                <w:szCs w:val="20"/>
              </w:rPr>
            </w:pPr>
          </w:p>
        </w:tc>
        <w:tc>
          <w:tcPr>
            <w:tcW w:w="4315" w:type="dxa"/>
            <w:vMerge w:val="restart"/>
            <w:tcBorders>
              <w:top w:val="single" w:sz="4" w:space="0" w:color="auto"/>
            </w:tcBorders>
          </w:tcPr>
          <w:p w:rsidR="00A550B6" w:rsidRDefault="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(серия, номер, дата и место выдачи паспорта или иного документа, </w:t>
            </w:r>
            <w:r>
              <w:rPr>
                <w:rFonts w:ascii="Arial" w:hAnsi="Arial" w:cs="Arial"/>
                <w:sz w:val="20"/>
                <w:szCs w:val="20"/>
              </w:rPr>
              <w:lastRenderedPageBreak/>
              <w:t>удостоверяющего личность в соответствии с законодательством Российской Федерации)</w:t>
            </w:r>
          </w:p>
        </w:tc>
      </w:tr>
      <w:tr w:rsidR="00A550B6">
        <w:tc>
          <w:tcPr>
            <w:tcW w:w="4397" w:type="dxa"/>
            <w:tcBorders>
              <w:bottom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c>
          <w:tcPr>
            <w:tcW w:w="340" w:type="dxa"/>
          </w:tcPr>
          <w:p w:rsidR="00A550B6" w:rsidRDefault="00A550B6">
            <w:pPr>
              <w:autoSpaceDE w:val="0"/>
              <w:autoSpaceDN w:val="0"/>
              <w:adjustRightInd w:val="0"/>
              <w:spacing w:after="0" w:line="240" w:lineRule="auto"/>
              <w:rPr>
                <w:rFonts w:ascii="Arial" w:hAnsi="Arial" w:cs="Arial"/>
                <w:sz w:val="20"/>
                <w:szCs w:val="20"/>
              </w:rPr>
            </w:pPr>
          </w:p>
        </w:tc>
        <w:tc>
          <w:tcPr>
            <w:tcW w:w="4315" w:type="dxa"/>
            <w:vMerge/>
            <w:tcBorders>
              <w:top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r>
      <w:tr w:rsidR="00A550B6">
        <w:tc>
          <w:tcPr>
            <w:tcW w:w="4397" w:type="dxa"/>
            <w:tcBorders>
              <w:top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c>
          <w:tcPr>
            <w:tcW w:w="340" w:type="dxa"/>
          </w:tcPr>
          <w:p w:rsidR="00A550B6" w:rsidRDefault="00A550B6">
            <w:pPr>
              <w:autoSpaceDE w:val="0"/>
              <w:autoSpaceDN w:val="0"/>
              <w:adjustRightInd w:val="0"/>
              <w:spacing w:after="0" w:line="240" w:lineRule="auto"/>
              <w:rPr>
                <w:rFonts w:ascii="Arial" w:hAnsi="Arial" w:cs="Arial"/>
                <w:sz w:val="20"/>
                <w:szCs w:val="20"/>
              </w:rPr>
            </w:pPr>
          </w:p>
        </w:tc>
        <w:tc>
          <w:tcPr>
            <w:tcW w:w="4315" w:type="dxa"/>
            <w:vMerge/>
            <w:tcBorders>
              <w:top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r>
      <w:tr w:rsidR="00A550B6">
        <w:tc>
          <w:tcPr>
            <w:tcW w:w="4397" w:type="dxa"/>
          </w:tcPr>
          <w:p w:rsidR="00A550B6" w:rsidRDefault="00A550B6">
            <w:pPr>
              <w:autoSpaceDE w:val="0"/>
              <w:autoSpaceDN w:val="0"/>
              <w:adjustRightInd w:val="0"/>
              <w:spacing w:after="0" w:line="240" w:lineRule="auto"/>
              <w:rPr>
                <w:rFonts w:ascii="Arial" w:hAnsi="Arial" w:cs="Arial"/>
                <w:sz w:val="20"/>
                <w:szCs w:val="20"/>
              </w:rPr>
            </w:pPr>
            <w:r>
              <w:rPr>
                <w:rFonts w:ascii="Arial" w:hAnsi="Arial" w:cs="Arial"/>
                <w:sz w:val="20"/>
                <w:szCs w:val="20"/>
              </w:rPr>
              <w:t>р/с ________________________________</w:t>
            </w:r>
          </w:p>
        </w:tc>
        <w:tc>
          <w:tcPr>
            <w:tcW w:w="340" w:type="dxa"/>
            <w:vMerge w:val="restart"/>
          </w:tcPr>
          <w:p w:rsidR="00A550B6" w:rsidRDefault="00A550B6">
            <w:pPr>
              <w:autoSpaceDE w:val="0"/>
              <w:autoSpaceDN w:val="0"/>
              <w:adjustRightInd w:val="0"/>
              <w:spacing w:after="0" w:line="240" w:lineRule="auto"/>
              <w:rPr>
                <w:rFonts w:ascii="Arial" w:hAnsi="Arial" w:cs="Arial"/>
                <w:sz w:val="20"/>
                <w:szCs w:val="20"/>
              </w:rPr>
            </w:pPr>
          </w:p>
        </w:tc>
        <w:tc>
          <w:tcPr>
            <w:tcW w:w="4315" w:type="dxa"/>
          </w:tcPr>
          <w:p w:rsidR="00A550B6" w:rsidRDefault="00A550B6">
            <w:pPr>
              <w:autoSpaceDE w:val="0"/>
              <w:autoSpaceDN w:val="0"/>
              <w:adjustRightInd w:val="0"/>
              <w:spacing w:after="0" w:line="240" w:lineRule="auto"/>
              <w:rPr>
                <w:rFonts w:ascii="Arial" w:hAnsi="Arial" w:cs="Arial"/>
                <w:sz w:val="20"/>
                <w:szCs w:val="20"/>
              </w:rPr>
            </w:pPr>
            <w:r>
              <w:rPr>
                <w:rFonts w:ascii="Arial" w:hAnsi="Arial" w:cs="Arial"/>
                <w:sz w:val="20"/>
                <w:szCs w:val="20"/>
              </w:rPr>
              <w:t>ИНН (при наличии)</w:t>
            </w:r>
          </w:p>
        </w:tc>
      </w:tr>
      <w:tr w:rsidR="00A550B6">
        <w:tc>
          <w:tcPr>
            <w:tcW w:w="4397" w:type="dxa"/>
          </w:tcPr>
          <w:p w:rsidR="00A550B6" w:rsidRDefault="00A550B6">
            <w:pPr>
              <w:autoSpaceDE w:val="0"/>
              <w:autoSpaceDN w:val="0"/>
              <w:adjustRightInd w:val="0"/>
              <w:spacing w:after="0" w:line="240" w:lineRule="auto"/>
              <w:rPr>
                <w:rFonts w:ascii="Arial" w:hAnsi="Arial" w:cs="Arial"/>
                <w:sz w:val="20"/>
                <w:szCs w:val="20"/>
              </w:rPr>
            </w:pPr>
            <w:r>
              <w:rPr>
                <w:rFonts w:ascii="Arial" w:hAnsi="Arial" w:cs="Arial"/>
                <w:sz w:val="20"/>
                <w:szCs w:val="20"/>
              </w:rPr>
              <w:t>к/с ________________________________</w:t>
            </w:r>
          </w:p>
        </w:tc>
        <w:tc>
          <w:tcPr>
            <w:tcW w:w="340" w:type="dxa"/>
            <w:vMerge/>
          </w:tcPr>
          <w:p w:rsidR="00A550B6" w:rsidRDefault="00A550B6">
            <w:pPr>
              <w:autoSpaceDE w:val="0"/>
              <w:autoSpaceDN w:val="0"/>
              <w:adjustRightInd w:val="0"/>
              <w:spacing w:after="0" w:line="240" w:lineRule="auto"/>
              <w:rPr>
                <w:rFonts w:ascii="Arial" w:hAnsi="Arial" w:cs="Arial"/>
                <w:sz w:val="20"/>
                <w:szCs w:val="20"/>
              </w:rPr>
            </w:pPr>
          </w:p>
        </w:tc>
        <w:tc>
          <w:tcPr>
            <w:tcW w:w="4315" w:type="dxa"/>
            <w:tcBorders>
              <w:bottom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r>
      <w:tr w:rsidR="00A550B6">
        <w:tc>
          <w:tcPr>
            <w:tcW w:w="4397" w:type="dxa"/>
            <w:tcBorders>
              <w:bottom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c>
          <w:tcPr>
            <w:tcW w:w="340" w:type="dxa"/>
          </w:tcPr>
          <w:p w:rsidR="00A550B6" w:rsidRDefault="00A550B6">
            <w:pPr>
              <w:autoSpaceDE w:val="0"/>
              <w:autoSpaceDN w:val="0"/>
              <w:adjustRightInd w:val="0"/>
              <w:spacing w:after="0" w:line="240" w:lineRule="auto"/>
              <w:rPr>
                <w:rFonts w:ascii="Arial" w:hAnsi="Arial" w:cs="Arial"/>
                <w:sz w:val="20"/>
                <w:szCs w:val="20"/>
              </w:rPr>
            </w:pPr>
          </w:p>
        </w:tc>
        <w:tc>
          <w:tcPr>
            <w:tcW w:w="4315" w:type="dxa"/>
            <w:tcBorders>
              <w:top w:val="single" w:sz="4" w:space="0" w:color="auto"/>
            </w:tcBorders>
          </w:tcPr>
          <w:p w:rsidR="00A550B6" w:rsidRDefault="00A550B6">
            <w:pPr>
              <w:autoSpaceDE w:val="0"/>
              <w:autoSpaceDN w:val="0"/>
              <w:adjustRightInd w:val="0"/>
              <w:spacing w:after="0" w:line="240" w:lineRule="auto"/>
              <w:rPr>
                <w:rFonts w:ascii="Arial" w:hAnsi="Arial" w:cs="Arial"/>
                <w:sz w:val="20"/>
                <w:szCs w:val="20"/>
              </w:rPr>
            </w:pPr>
            <w:r>
              <w:rPr>
                <w:rFonts w:ascii="Arial" w:hAnsi="Arial" w:cs="Arial"/>
                <w:sz w:val="20"/>
                <w:szCs w:val="20"/>
              </w:rPr>
              <w:t>Место жительства __________________</w:t>
            </w:r>
          </w:p>
        </w:tc>
      </w:tr>
      <w:tr w:rsidR="00A550B6">
        <w:tc>
          <w:tcPr>
            <w:tcW w:w="4397" w:type="dxa"/>
            <w:vMerge w:val="restart"/>
            <w:tcBorders>
              <w:top w:val="single" w:sz="4" w:space="0" w:color="auto"/>
              <w:bottom w:val="single" w:sz="4" w:space="0" w:color="auto"/>
            </w:tcBorders>
          </w:tcPr>
          <w:p w:rsidR="00A550B6" w:rsidRDefault="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(должность, фамилия, имя, отчество лица,</w:t>
            </w:r>
          </w:p>
        </w:tc>
        <w:tc>
          <w:tcPr>
            <w:tcW w:w="340" w:type="dxa"/>
          </w:tcPr>
          <w:p w:rsidR="00A550B6" w:rsidRDefault="00A550B6">
            <w:pPr>
              <w:autoSpaceDE w:val="0"/>
              <w:autoSpaceDN w:val="0"/>
              <w:adjustRightInd w:val="0"/>
              <w:spacing w:after="0" w:line="240" w:lineRule="auto"/>
              <w:rPr>
                <w:rFonts w:ascii="Arial" w:hAnsi="Arial" w:cs="Arial"/>
                <w:sz w:val="20"/>
                <w:szCs w:val="20"/>
              </w:rPr>
            </w:pPr>
          </w:p>
        </w:tc>
        <w:tc>
          <w:tcPr>
            <w:tcW w:w="4315" w:type="dxa"/>
            <w:tcBorders>
              <w:bottom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r>
      <w:tr w:rsidR="00A550B6">
        <w:tc>
          <w:tcPr>
            <w:tcW w:w="4397" w:type="dxa"/>
            <w:vMerge/>
            <w:tcBorders>
              <w:top w:val="single" w:sz="4" w:space="0" w:color="auto"/>
              <w:bottom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c>
          <w:tcPr>
            <w:tcW w:w="340" w:type="dxa"/>
          </w:tcPr>
          <w:p w:rsidR="00A550B6" w:rsidRDefault="00A550B6">
            <w:pPr>
              <w:autoSpaceDE w:val="0"/>
              <w:autoSpaceDN w:val="0"/>
              <w:adjustRightInd w:val="0"/>
              <w:spacing w:after="0" w:line="240" w:lineRule="auto"/>
              <w:rPr>
                <w:rFonts w:ascii="Arial" w:hAnsi="Arial" w:cs="Arial"/>
                <w:sz w:val="20"/>
                <w:szCs w:val="20"/>
              </w:rPr>
            </w:pPr>
          </w:p>
        </w:tc>
        <w:tc>
          <w:tcPr>
            <w:tcW w:w="4315" w:type="dxa"/>
            <w:tcBorders>
              <w:top w:val="single" w:sz="4" w:space="0" w:color="auto"/>
              <w:bottom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r>
      <w:tr w:rsidR="00A550B6">
        <w:tc>
          <w:tcPr>
            <w:tcW w:w="4397" w:type="dxa"/>
            <w:tcBorders>
              <w:top w:val="single" w:sz="4" w:space="0" w:color="auto"/>
            </w:tcBorders>
          </w:tcPr>
          <w:p w:rsidR="00A550B6" w:rsidRDefault="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действующего от имени сетевой организации)</w:t>
            </w:r>
          </w:p>
        </w:tc>
        <w:tc>
          <w:tcPr>
            <w:tcW w:w="340" w:type="dxa"/>
          </w:tcPr>
          <w:p w:rsidR="00A550B6" w:rsidRDefault="00A550B6">
            <w:pPr>
              <w:autoSpaceDE w:val="0"/>
              <w:autoSpaceDN w:val="0"/>
              <w:adjustRightInd w:val="0"/>
              <w:spacing w:after="0" w:line="240" w:lineRule="auto"/>
              <w:rPr>
                <w:rFonts w:ascii="Arial" w:hAnsi="Arial" w:cs="Arial"/>
                <w:sz w:val="20"/>
                <w:szCs w:val="20"/>
              </w:rPr>
            </w:pPr>
          </w:p>
        </w:tc>
        <w:tc>
          <w:tcPr>
            <w:tcW w:w="4315" w:type="dxa"/>
            <w:tcBorders>
              <w:top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r>
      <w:tr w:rsidR="00A550B6">
        <w:tc>
          <w:tcPr>
            <w:tcW w:w="4397" w:type="dxa"/>
            <w:tcBorders>
              <w:bottom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c>
          <w:tcPr>
            <w:tcW w:w="340" w:type="dxa"/>
          </w:tcPr>
          <w:p w:rsidR="00A550B6" w:rsidRDefault="00A550B6">
            <w:pPr>
              <w:autoSpaceDE w:val="0"/>
              <w:autoSpaceDN w:val="0"/>
              <w:adjustRightInd w:val="0"/>
              <w:spacing w:after="0" w:line="240" w:lineRule="auto"/>
              <w:rPr>
                <w:rFonts w:ascii="Arial" w:hAnsi="Arial" w:cs="Arial"/>
                <w:sz w:val="20"/>
                <w:szCs w:val="20"/>
              </w:rPr>
            </w:pPr>
          </w:p>
        </w:tc>
        <w:tc>
          <w:tcPr>
            <w:tcW w:w="4315" w:type="dxa"/>
            <w:tcBorders>
              <w:bottom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r>
      <w:tr w:rsidR="00A550B6">
        <w:tc>
          <w:tcPr>
            <w:tcW w:w="4397" w:type="dxa"/>
            <w:tcBorders>
              <w:top w:val="single" w:sz="4" w:space="0" w:color="auto"/>
            </w:tcBorders>
          </w:tcPr>
          <w:p w:rsidR="00A550B6" w:rsidRDefault="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(подпись)</w:t>
            </w:r>
          </w:p>
        </w:tc>
        <w:tc>
          <w:tcPr>
            <w:tcW w:w="340" w:type="dxa"/>
          </w:tcPr>
          <w:p w:rsidR="00A550B6" w:rsidRDefault="00A550B6">
            <w:pPr>
              <w:autoSpaceDE w:val="0"/>
              <w:autoSpaceDN w:val="0"/>
              <w:adjustRightInd w:val="0"/>
              <w:spacing w:after="0" w:line="240" w:lineRule="auto"/>
              <w:rPr>
                <w:rFonts w:ascii="Arial" w:hAnsi="Arial" w:cs="Arial"/>
                <w:sz w:val="20"/>
                <w:szCs w:val="20"/>
              </w:rPr>
            </w:pPr>
          </w:p>
        </w:tc>
        <w:tc>
          <w:tcPr>
            <w:tcW w:w="4315" w:type="dxa"/>
            <w:tcBorders>
              <w:top w:val="single" w:sz="4" w:space="0" w:color="auto"/>
            </w:tcBorders>
          </w:tcPr>
          <w:p w:rsidR="00A550B6" w:rsidRDefault="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(подпись)</w:t>
            </w:r>
          </w:p>
        </w:tc>
      </w:tr>
      <w:tr w:rsidR="00A550B6">
        <w:tc>
          <w:tcPr>
            <w:tcW w:w="4397" w:type="dxa"/>
          </w:tcPr>
          <w:p w:rsidR="00A550B6" w:rsidRDefault="00A550B6">
            <w:pPr>
              <w:autoSpaceDE w:val="0"/>
              <w:autoSpaceDN w:val="0"/>
              <w:adjustRightInd w:val="0"/>
              <w:spacing w:after="0" w:line="240" w:lineRule="auto"/>
              <w:rPr>
                <w:rFonts w:ascii="Arial" w:hAnsi="Arial" w:cs="Arial"/>
                <w:sz w:val="20"/>
                <w:szCs w:val="20"/>
              </w:rPr>
            </w:pPr>
            <w:r>
              <w:rPr>
                <w:rFonts w:ascii="Arial" w:hAnsi="Arial" w:cs="Arial"/>
                <w:sz w:val="20"/>
                <w:szCs w:val="20"/>
              </w:rPr>
              <w:t>М.П.</w:t>
            </w:r>
          </w:p>
        </w:tc>
        <w:tc>
          <w:tcPr>
            <w:tcW w:w="340" w:type="dxa"/>
          </w:tcPr>
          <w:p w:rsidR="00A550B6" w:rsidRDefault="00A550B6">
            <w:pPr>
              <w:autoSpaceDE w:val="0"/>
              <w:autoSpaceDN w:val="0"/>
              <w:adjustRightInd w:val="0"/>
              <w:spacing w:after="0" w:line="240" w:lineRule="auto"/>
              <w:rPr>
                <w:rFonts w:ascii="Arial" w:hAnsi="Arial" w:cs="Arial"/>
                <w:sz w:val="20"/>
                <w:szCs w:val="20"/>
              </w:rPr>
            </w:pPr>
          </w:p>
        </w:tc>
        <w:tc>
          <w:tcPr>
            <w:tcW w:w="4315" w:type="dxa"/>
          </w:tcPr>
          <w:p w:rsidR="00A550B6" w:rsidRDefault="00A550B6">
            <w:pPr>
              <w:autoSpaceDE w:val="0"/>
              <w:autoSpaceDN w:val="0"/>
              <w:adjustRightInd w:val="0"/>
              <w:spacing w:after="0" w:line="240" w:lineRule="auto"/>
              <w:rPr>
                <w:rFonts w:ascii="Arial" w:hAnsi="Arial" w:cs="Arial"/>
                <w:sz w:val="20"/>
                <w:szCs w:val="20"/>
              </w:rPr>
            </w:pPr>
          </w:p>
        </w:tc>
      </w:tr>
    </w:tbl>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bookmarkStart w:id="5" w:name="Par185"/>
      <w:bookmarkEnd w:id="5"/>
      <w:r>
        <w:rPr>
          <w:rFonts w:ascii="Arial" w:hAnsi="Arial" w:cs="Arial"/>
          <w:sz w:val="20"/>
          <w:szCs w:val="20"/>
        </w:rPr>
        <w:t xml:space="preserve">&lt;1&gt; Подлежит указанию, если </w:t>
      </w:r>
      <w:proofErr w:type="spellStart"/>
      <w:r>
        <w:rPr>
          <w:rFonts w:ascii="Arial" w:hAnsi="Arial" w:cs="Arial"/>
          <w:sz w:val="20"/>
          <w:szCs w:val="20"/>
        </w:rPr>
        <w:t>энергопринимающее</w:t>
      </w:r>
      <w:proofErr w:type="spellEnd"/>
      <w:r>
        <w:rPr>
          <w:rFonts w:ascii="Arial" w:hAnsi="Arial" w:cs="Arial"/>
          <w:sz w:val="20"/>
          <w:szCs w:val="20"/>
        </w:rPr>
        <w:t xml:space="preserve"> устройство (объект </w:t>
      </w:r>
      <w:proofErr w:type="spellStart"/>
      <w:r>
        <w:rPr>
          <w:rFonts w:ascii="Arial" w:hAnsi="Arial" w:cs="Arial"/>
          <w:sz w:val="20"/>
          <w:szCs w:val="20"/>
        </w:rPr>
        <w:t>микрогенерации</w:t>
      </w:r>
      <w:proofErr w:type="spellEnd"/>
      <w:r>
        <w:rPr>
          <w:rFonts w:ascii="Arial" w:hAnsi="Arial" w:cs="Arial"/>
          <w:sz w:val="20"/>
          <w:szCs w:val="20"/>
        </w:rPr>
        <w:t xml:space="preserve">) заявителя ранее в надлежащем порядке </w:t>
      </w:r>
      <w:proofErr w:type="gramStart"/>
      <w:r>
        <w:rPr>
          <w:rFonts w:ascii="Arial" w:hAnsi="Arial" w:cs="Arial"/>
          <w:sz w:val="20"/>
          <w:szCs w:val="20"/>
        </w:rPr>
        <w:t>было технологически присоединено</w:t>
      </w:r>
      <w:proofErr w:type="gramEnd"/>
      <w:r>
        <w:rPr>
          <w:rFonts w:ascii="Arial" w:hAnsi="Arial" w:cs="Arial"/>
          <w:sz w:val="20"/>
          <w:szCs w:val="20"/>
        </w:rPr>
        <w:t xml:space="preserve"> и заявитель имеет документы, подтверждающие указанное технологическое присоединение и наличие ранее присоединенных в данной точке присоединения </w:t>
      </w:r>
      <w:proofErr w:type="spellStart"/>
      <w:r>
        <w:rPr>
          <w:rFonts w:ascii="Arial" w:hAnsi="Arial" w:cs="Arial"/>
          <w:sz w:val="20"/>
          <w:szCs w:val="20"/>
        </w:rPr>
        <w:t>энергопринимающих</w:t>
      </w:r>
      <w:proofErr w:type="spellEnd"/>
      <w:r>
        <w:rPr>
          <w:rFonts w:ascii="Arial" w:hAnsi="Arial" w:cs="Arial"/>
          <w:sz w:val="20"/>
          <w:szCs w:val="20"/>
        </w:rPr>
        <w:t xml:space="preserve"> устройств (объектов </w:t>
      </w:r>
      <w:proofErr w:type="spellStart"/>
      <w:r>
        <w:rPr>
          <w:rFonts w:ascii="Arial" w:hAnsi="Arial" w:cs="Arial"/>
          <w:sz w:val="20"/>
          <w:szCs w:val="20"/>
        </w:rPr>
        <w:t>микрогенерации</w:t>
      </w:r>
      <w:proofErr w:type="spellEnd"/>
      <w:r>
        <w:rPr>
          <w:rFonts w:ascii="Arial" w:hAnsi="Arial" w:cs="Arial"/>
          <w:sz w:val="20"/>
          <w:szCs w:val="20"/>
        </w:rPr>
        <w:t>).</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bookmarkStart w:id="6" w:name="Par186"/>
      <w:bookmarkEnd w:id="6"/>
      <w:r>
        <w:rPr>
          <w:rFonts w:ascii="Arial" w:hAnsi="Arial" w:cs="Arial"/>
          <w:sz w:val="20"/>
          <w:szCs w:val="20"/>
        </w:rPr>
        <w:t>&lt;2&gt; Точки присоединения не могут располагаться далее 15 метров от границы участка, на котором располагаются (будут располагаться) присоединяемые объекты заявителя.</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bookmarkStart w:id="7" w:name="Par187"/>
      <w:bookmarkEnd w:id="7"/>
      <w:r>
        <w:rPr>
          <w:rFonts w:ascii="Arial" w:hAnsi="Arial" w:cs="Arial"/>
          <w:sz w:val="20"/>
          <w:szCs w:val="20"/>
        </w:rPr>
        <w:t>&lt;3&gt; Срок действия технических условий не может составлять менее 2 лет и более 5 лет.</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Arial" w:hAnsi="Arial" w:cs="Arial"/>
          <w:sz w:val="20"/>
          <w:szCs w:val="20"/>
        </w:rPr>
      </w:pPr>
      <w:bookmarkStart w:id="8" w:name="_GoBack"/>
      <w:bookmarkEnd w:id="8"/>
    </w:p>
    <w:p w:rsidR="00A550B6" w:rsidRDefault="00A550B6" w:rsidP="00A550B6">
      <w:pPr>
        <w:autoSpaceDE w:val="0"/>
        <w:autoSpaceDN w:val="0"/>
        <w:adjustRightInd w:val="0"/>
        <w:spacing w:after="0" w:line="240" w:lineRule="auto"/>
        <w:jc w:val="right"/>
        <w:outlineLvl w:val="1"/>
        <w:rPr>
          <w:rFonts w:ascii="Arial" w:hAnsi="Arial" w:cs="Arial"/>
          <w:sz w:val="20"/>
          <w:szCs w:val="20"/>
        </w:rPr>
      </w:pPr>
      <w:r>
        <w:rPr>
          <w:rFonts w:ascii="Arial" w:hAnsi="Arial" w:cs="Arial"/>
          <w:sz w:val="20"/>
          <w:szCs w:val="20"/>
        </w:rPr>
        <w:lastRenderedPageBreak/>
        <w:t>Приложение</w:t>
      </w:r>
    </w:p>
    <w:p w:rsidR="00A550B6" w:rsidRDefault="00A550B6" w:rsidP="00A550B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 типовому договору об осуществлении</w:t>
      </w:r>
    </w:p>
    <w:p w:rsidR="00A550B6" w:rsidRDefault="00A550B6" w:rsidP="00A550B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технологического присоединения</w:t>
      </w:r>
    </w:p>
    <w:p w:rsidR="00A550B6" w:rsidRDefault="00A550B6" w:rsidP="00A550B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 электрическим сетям</w:t>
      </w:r>
    </w:p>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Courier New" w:hAnsi="Courier New" w:cs="Courier New"/>
          <w:sz w:val="20"/>
          <w:szCs w:val="20"/>
        </w:rPr>
      </w:pPr>
      <w:bookmarkStart w:id="9" w:name="Par198"/>
      <w:bookmarkEnd w:id="9"/>
      <w:r>
        <w:rPr>
          <w:rFonts w:ascii="Courier New" w:hAnsi="Courier New" w:cs="Courier New"/>
          <w:sz w:val="20"/>
          <w:szCs w:val="20"/>
        </w:rPr>
        <w:t xml:space="preserve">                            ТЕХНИЧЕСКИЕ УСЛОВИЯ</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для присоединения к электрическим сетям</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(для физических лиц в целях технологического присоединения</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энергопринимающих</w:t>
      </w:r>
      <w:proofErr w:type="spellEnd"/>
      <w:r>
        <w:rPr>
          <w:rFonts w:ascii="Courier New" w:hAnsi="Courier New" w:cs="Courier New"/>
          <w:sz w:val="20"/>
          <w:szCs w:val="20"/>
        </w:rPr>
        <w:t xml:space="preserve"> устройств, максимальная мощность которых</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составляет до 15 кВт включительно (с учетом ранее присоединенных</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 данной точке присоединения </w:t>
      </w:r>
      <w:proofErr w:type="spellStart"/>
      <w:r>
        <w:rPr>
          <w:rFonts w:ascii="Courier New" w:hAnsi="Courier New" w:cs="Courier New"/>
          <w:sz w:val="20"/>
          <w:szCs w:val="20"/>
        </w:rPr>
        <w:t>энергопринимающих</w:t>
      </w:r>
      <w:proofErr w:type="spellEnd"/>
      <w:r>
        <w:rPr>
          <w:rFonts w:ascii="Courier New" w:hAnsi="Courier New" w:cs="Courier New"/>
          <w:sz w:val="20"/>
          <w:szCs w:val="20"/>
        </w:rPr>
        <w:t xml:space="preserve"> устройств)</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и которые используются для бытовых и иных нужд,</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не связанных с осуществлением предпринимательской</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деятельности, и (или) объектов </w:t>
      </w:r>
      <w:proofErr w:type="spellStart"/>
      <w:r>
        <w:rPr>
          <w:rFonts w:ascii="Courier New" w:hAnsi="Courier New" w:cs="Courier New"/>
          <w:sz w:val="20"/>
          <w:szCs w:val="20"/>
        </w:rPr>
        <w:t>микрогенерации</w:t>
      </w:r>
      <w:proofErr w:type="spellEnd"/>
      <w:r>
        <w:rPr>
          <w:rFonts w:ascii="Courier New" w:hAnsi="Courier New" w:cs="Courier New"/>
          <w:sz w:val="20"/>
          <w:szCs w:val="20"/>
        </w:rPr>
        <w:t>)</w:t>
      </w:r>
    </w:p>
    <w:p w:rsidR="00A550B6" w:rsidRDefault="00A550B6" w:rsidP="00A550B6">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02"/>
        <w:gridCol w:w="3175"/>
        <w:gridCol w:w="4365"/>
      </w:tblGrid>
      <w:tr w:rsidR="00A550B6">
        <w:tc>
          <w:tcPr>
            <w:tcW w:w="1502" w:type="dxa"/>
            <w:vAlign w:val="center"/>
          </w:tcPr>
          <w:p w:rsidR="00A550B6" w:rsidRDefault="00A550B6">
            <w:pPr>
              <w:autoSpaceDE w:val="0"/>
              <w:autoSpaceDN w:val="0"/>
              <w:adjustRightInd w:val="0"/>
              <w:spacing w:after="0" w:line="240" w:lineRule="auto"/>
              <w:rPr>
                <w:rFonts w:ascii="Arial" w:hAnsi="Arial" w:cs="Arial"/>
                <w:sz w:val="20"/>
                <w:szCs w:val="20"/>
              </w:rPr>
            </w:pPr>
            <w:r>
              <w:rPr>
                <w:rFonts w:ascii="Arial" w:hAnsi="Arial" w:cs="Arial"/>
                <w:sz w:val="20"/>
                <w:szCs w:val="20"/>
              </w:rPr>
              <w:t>N</w:t>
            </w:r>
          </w:p>
        </w:tc>
        <w:tc>
          <w:tcPr>
            <w:tcW w:w="3175" w:type="dxa"/>
          </w:tcPr>
          <w:p w:rsidR="00A550B6" w:rsidRDefault="00A550B6">
            <w:pPr>
              <w:autoSpaceDE w:val="0"/>
              <w:autoSpaceDN w:val="0"/>
              <w:adjustRightInd w:val="0"/>
              <w:spacing w:after="0" w:line="240" w:lineRule="auto"/>
              <w:rPr>
                <w:rFonts w:ascii="Arial" w:hAnsi="Arial" w:cs="Arial"/>
                <w:sz w:val="20"/>
                <w:szCs w:val="20"/>
              </w:rPr>
            </w:pPr>
          </w:p>
        </w:tc>
        <w:tc>
          <w:tcPr>
            <w:tcW w:w="4365" w:type="dxa"/>
            <w:vAlign w:val="center"/>
          </w:tcPr>
          <w:p w:rsidR="00A550B6" w:rsidRDefault="00A550B6">
            <w:pPr>
              <w:autoSpaceDE w:val="0"/>
              <w:autoSpaceDN w:val="0"/>
              <w:adjustRightInd w:val="0"/>
              <w:spacing w:after="0" w:line="240" w:lineRule="auto"/>
              <w:rPr>
                <w:rFonts w:ascii="Arial" w:hAnsi="Arial" w:cs="Arial"/>
                <w:sz w:val="20"/>
                <w:szCs w:val="20"/>
              </w:rPr>
            </w:pPr>
            <w:r>
              <w:rPr>
                <w:rFonts w:ascii="Arial" w:hAnsi="Arial" w:cs="Arial"/>
                <w:sz w:val="20"/>
                <w:szCs w:val="20"/>
              </w:rPr>
              <w:t>"__" ______________ 20__ г.</w:t>
            </w:r>
          </w:p>
        </w:tc>
      </w:tr>
    </w:tbl>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(наименование сетевой организации, выдавшей технические условия)</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(фамилия, имя, отчество заявителя)</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 Наименование </w:t>
      </w:r>
      <w:proofErr w:type="spellStart"/>
      <w:r>
        <w:rPr>
          <w:rFonts w:ascii="Courier New" w:hAnsi="Courier New" w:cs="Courier New"/>
          <w:sz w:val="20"/>
          <w:szCs w:val="20"/>
        </w:rPr>
        <w:t>энергопринимающих</w:t>
      </w:r>
      <w:proofErr w:type="spellEnd"/>
      <w:r>
        <w:rPr>
          <w:rFonts w:ascii="Courier New" w:hAnsi="Courier New" w:cs="Courier New"/>
          <w:sz w:val="20"/>
          <w:szCs w:val="20"/>
        </w:rPr>
        <w:t xml:space="preserve"> устройств заявителя 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2. Наименование объектов </w:t>
      </w:r>
      <w:proofErr w:type="spellStart"/>
      <w:r>
        <w:rPr>
          <w:rFonts w:ascii="Courier New" w:hAnsi="Courier New" w:cs="Courier New"/>
          <w:sz w:val="20"/>
          <w:szCs w:val="20"/>
        </w:rPr>
        <w:t>микрогенерации</w:t>
      </w:r>
      <w:proofErr w:type="spellEnd"/>
      <w:r>
        <w:rPr>
          <w:rFonts w:ascii="Courier New" w:hAnsi="Courier New" w:cs="Courier New"/>
          <w:sz w:val="20"/>
          <w:szCs w:val="20"/>
        </w:rPr>
        <w:t xml:space="preserve"> заявителя 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3.  </w:t>
      </w:r>
      <w:proofErr w:type="gramStart"/>
      <w:r>
        <w:rPr>
          <w:rFonts w:ascii="Courier New" w:hAnsi="Courier New" w:cs="Courier New"/>
          <w:sz w:val="20"/>
          <w:szCs w:val="20"/>
        </w:rPr>
        <w:t>Наименование  и</w:t>
      </w:r>
      <w:proofErr w:type="gramEnd"/>
      <w:r>
        <w:rPr>
          <w:rFonts w:ascii="Courier New" w:hAnsi="Courier New" w:cs="Courier New"/>
          <w:sz w:val="20"/>
          <w:szCs w:val="20"/>
        </w:rPr>
        <w:t xml:space="preserve"> место нахождения объектов, в целях электроснабжения</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которых   </w:t>
      </w:r>
      <w:proofErr w:type="gramStart"/>
      <w:r>
        <w:rPr>
          <w:rFonts w:ascii="Courier New" w:hAnsi="Courier New" w:cs="Courier New"/>
          <w:sz w:val="20"/>
          <w:szCs w:val="20"/>
        </w:rPr>
        <w:t>осуществляется  технологическое</w:t>
      </w:r>
      <w:proofErr w:type="gramEnd"/>
      <w:r>
        <w:rPr>
          <w:rFonts w:ascii="Courier New" w:hAnsi="Courier New" w:cs="Courier New"/>
          <w:sz w:val="20"/>
          <w:szCs w:val="20"/>
        </w:rPr>
        <w:t xml:space="preserve">  присоединение  </w:t>
      </w:r>
      <w:proofErr w:type="spellStart"/>
      <w:r>
        <w:rPr>
          <w:rFonts w:ascii="Courier New" w:hAnsi="Courier New" w:cs="Courier New"/>
          <w:sz w:val="20"/>
          <w:szCs w:val="20"/>
        </w:rPr>
        <w:t>энергопринимающих</w:t>
      </w:r>
      <w:proofErr w:type="spellEnd"/>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устройств и (или) объектов </w:t>
      </w:r>
      <w:proofErr w:type="spellStart"/>
      <w:r>
        <w:rPr>
          <w:rFonts w:ascii="Courier New" w:hAnsi="Courier New" w:cs="Courier New"/>
          <w:sz w:val="20"/>
          <w:szCs w:val="20"/>
        </w:rPr>
        <w:t>микрогенерации</w:t>
      </w:r>
      <w:proofErr w:type="spellEnd"/>
      <w:r>
        <w:rPr>
          <w:rFonts w:ascii="Courier New" w:hAnsi="Courier New" w:cs="Courier New"/>
          <w:sz w:val="20"/>
          <w:szCs w:val="20"/>
        </w:rPr>
        <w:t xml:space="preserve"> заявителя 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4.  </w:t>
      </w:r>
      <w:proofErr w:type="gramStart"/>
      <w:r>
        <w:rPr>
          <w:rFonts w:ascii="Courier New" w:hAnsi="Courier New" w:cs="Courier New"/>
          <w:sz w:val="20"/>
          <w:szCs w:val="20"/>
        </w:rPr>
        <w:t>Максимальная  мощность</w:t>
      </w:r>
      <w:proofErr w:type="gramEnd"/>
      <w:r>
        <w:rPr>
          <w:rFonts w:ascii="Courier New" w:hAnsi="Courier New" w:cs="Courier New"/>
          <w:sz w:val="20"/>
          <w:szCs w:val="20"/>
        </w:rPr>
        <w:t xml:space="preserve">  присоединяемых  </w:t>
      </w:r>
      <w:proofErr w:type="spellStart"/>
      <w:r>
        <w:rPr>
          <w:rFonts w:ascii="Courier New" w:hAnsi="Courier New" w:cs="Courier New"/>
          <w:sz w:val="20"/>
          <w:szCs w:val="20"/>
        </w:rPr>
        <w:t>энергопринимающих</w:t>
      </w:r>
      <w:proofErr w:type="spellEnd"/>
      <w:r>
        <w:rPr>
          <w:rFonts w:ascii="Courier New" w:hAnsi="Courier New" w:cs="Courier New"/>
          <w:sz w:val="20"/>
          <w:szCs w:val="20"/>
        </w:rPr>
        <w:t xml:space="preserve"> устройств</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заявителя составляет _______________________________________________ (кВт).</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(если </w:t>
      </w:r>
      <w:proofErr w:type="spellStart"/>
      <w:r>
        <w:rPr>
          <w:rFonts w:ascii="Courier New" w:hAnsi="Courier New" w:cs="Courier New"/>
          <w:sz w:val="20"/>
          <w:szCs w:val="20"/>
        </w:rPr>
        <w:t>энергопринимающее</w:t>
      </w:r>
      <w:proofErr w:type="spellEnd"/>
      <w:r>
        <w:rPr>
          <w:rFonts w:ascii="Courier New" w:hAnsi="Courier New" w:cs="Courier New"/>
          <w:sz w:val="20"/>
          <w:szCs w:val="20"/>
        </w:rPr>
        <w:t xml:space="preserve"> устройство вводится в</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эксплуатацию по этапам и очередям, указывается</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поэтапное распределение мощности)</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5.   Максимальная   мощность   </w:t>
      </w:r>
      <w:proofErr w:type="gramStart"/>
      <w:r>
        <w:rPr>
          <w:rFonts w:ascii="Courier New" w:hAnsi="Courier New" w:cs="Courier New"/>
          <w:sz w:val="20"/>
          <w:szCs w:val="20"/>
        </w:rPr>
        <w:t>присоединяемых  объектов</w:t>
      </w:r>
      <w:proofErr w:type="gramEnd"/>
      <w:r>
        <w:rPr>
          <w:rFonts w:ascii="Courier New" w:hAnsi="Courier New" w:cs="Courier New"/>
          <w:sz w:val="20"/>
          <w:szCs w:val="20"/>
        </w:rPr>
        <w:t xml:space="preserve">  </w:t>
      </w:r>
      <w:proofErr w:type="spellStart"/>
      <w:r>
        <w:rPr>
          <w:rFonts w:ascii="Courier New" w:hAnsi="Courier New" w:cs="Courier New"/>
          <w:sz w:val="20"/>
          <w:szCs w:val="20"/>
        </w:rPr>
        <w:t>микрогенерации</w:t>
      </w:r>
      <w:proofErr w:type="spellEnd"/>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заявителя составляет _______________________________________________ (кВт).</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(если объекты </w:t>
      </w:r>
      <w:proofErr w:type="spellStart"/>
      <w:r>
        <w:rPr>
          <w:rFonts w:ascii="Courier New" w:hAnsi="Courier New" w:cs="Courier New"/>
          <w:sz w:val="20"/>
          <w:szCs w:val="20"/>
        </w:rPr>
        <w:t>микрогенерации</w:t>
      </w:r>
      <w:proofErr w:type="spellEnd"/>
      <w:r>
        <w:rPr>
          <w:rFonts w:ascii="Courier New" w:hAnsi="Courier New" w:cs="Courier New"/>
          <w:sz w:val="20"/>
          <w:szCs w:val="20"/>
        </w:rPr>
        <w:t xml:space="preserve"> вводятся в</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эксплуатацию по этапам и очередям, указывается</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поэтапное распределение мощности)</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6. Категория надежности ______________________________________________.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7.  </w:t>
      </w:r>
      <w:proofErr w:type="gramStart"/>
      <w:r>
        <w:rPr>
          <w:rFonts w:ascii="Courier New" w:hAnsi="Courier New" w:cs="Courier New"/>
          <w:sz w:val="20"/>
          <w:szCs w:val="20"/>
        </w:rPr>
        <w:t>Класс  напряжения</w:t>
      </w:r>
      <w:proofErr w:type="gramEnd"/>
      <w:r>
        <w:rPr>
          <w:rFonts w:ascii="Courier New" w:hAnsi="Courier New" w:cs="Courier New"/>
          <w:sz w:val="20"/>
          <w:szCs w:val="20"/>
        </w:rPr>
        <w:t xml:space="preserve">  электрических  сетей,  к  которым осуществляется</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технологическое присоединение ______ (</w:t>
      </w:r>
      <w:proofErr w:type="spellStart"/>
      <w:r>
        <w:rPr>
          <w:rFonts w:ascii="Courier New" w:hAnsi="Courier New" w:cs="Courier New"/>
          <w:sz w:val="20"/>
          <w:szCs w:val="20"/>
        </w:rPr>
        <w:t>кВ</w:t>
      </w:r>
      <w:proofErr w:type="spellEnd"/>
      <w:r>
        <w:rPr>
          <w:rFonts w:ascii="Courier New" w:hAnsi="Courier New" w:cs="Courier New"/>
          <w:sz w:val="20"/>
          <w:szCs w:val="20"/>
        </w:rPr>
        <w:t>).</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8.  </w:t>
      </w:r>
      <w:proofErr w:type="gramStart"/>
      <w:r>
        <w:rPr>
          <w:rFonts w:ascii="Courier New" w:hAnsi="Courier New" w:cs="Courier New"/>
          <w:sz w:val="20"/>
          <w:szCs w:val="20"/>
        </w:rPr>
        <w:t>Год  ввода</w:t>
      </w:r>
      <w:proofErr w:type="gramEnd"/>
      <w:r>
        <w:rPr>
          <w:rFonts w:ascii="Courier New" w:hAnsi="Courier New" w:cs="Courier New"/>
          <w:sz w:val="20"/>
          <w:szCs w:val="20"/>
        </w:rPr>
        <w:t xml:space="preserve">  в  эксплуатацию  </w:t>
      </w:r>
      <w:proofErr w:type="spellStart"/>
      <w:r>
        <w:rPr>
          <w:rFonts w:ascii="Courier New" w:hAnsi="Courier New" w:cs="Courier New"/>
          <w:sz w:val="20"/>
          <w:szCs w:val="20"/>
        </w:rPr>
        <w:t>энергопринимающих</w:t>
      </w:r>
      <w:proofErr w:type="spellEnd"/>
      <w:r>
        <w:rPr>
          <w:rFonts w:ascii="Courier New" w:hAnsi="Courier New" w:cs="Courier New"/>
          <w:sz w:val="20"/>
          <w:szCs w:val="20"/>
        </w:rPr>
        <w:t xml:space="preserve">  устройств  и  (или)</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объектов </w:t>
      </w:r>
      <w:proofErr w:type="spellStart"/>
      <w:r>
        <w:rPr>
          <w:rFonts w:ascii="Courier New" w:hAnsi="Courier New" w:cs="Courier New"/>
          <w:sz w:val="20"/>
          <w:szCs w:val="20"/>
        </w:rPr>
        <w:t>микрогенерации</w:t>
      </w:r>
      <w:proofErr w:type="spellEnd"/>
      <w:r>
        <w:rPr>
          <w:rFonts w:ascii="Courier New" w:hAnsi="Courier New" w:cs="Courier New"/>
          <w:sz w:val="20"/>
          <w:szCs w:val="20"/>
        </w:rPr>
        <w:t xml:space="preserve"> заявителя 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9.  </w:t>
      </w:r>
      <w:proofErr w:type="gramStart"/>
      <w:r>
        <w:rPr>
          <w:rFonts w:ascii="Courier New" w:hAnsi="Courier New" w:cs="Courier New"/>
          <w:sz w:val="20"/>
          <w:szCs w:val="20"/>
        </w:rPr>
        <w:t>Точка  (</w:t>
      </w:r>
      <w:proofErr w:type="gramEnd"/>
      <w:r>
        <w:rPr>
          <w:rFonts w:ascii="Courier New" w:hAnsi="Courier New" w:cs="Courier New"/>
          <w:sz w:val="20"/>
          <w:szCs w:val="20"/>
        </w:rPr>
        <w:t>точки) присоединения (вводные распределительные устройства,</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proofErr w:type="gramStart"/>
      <w:r>
        <w:rPr>
          <w:rFonts w:ascii="Courier New" w:hAnsi="Courier New" w:cs="Courier New"/>
          <w:sz w:val="20"/>
          <w:szCs w:val="20"/>
        </w:rPr>
        <w:t>линии  электропередачи</w:t>
      </w:r>
      <w:proofErr w:type="gramEnd"/>
      <w:r>
        <w:rPr>
          <w:rFonts w:ascii="Courier New" w:hAnsi="Courier New" w:cs="Courier New"/>
          <w:sz w:val="20"/>
          <w:szCs w:val="20"/>
        </w:rPr>
        <w:t>,  базовые  подстанции,  генераторы)  и  максимальная</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мощность </w:t>
      </w:r>
      <w:proofErr w:type="spellStart"/>
      <w:r>
        <w:rPr>
          <w:rFonts w:ascii="Courier New" w:hAnsi="Courier New" w:cs="Courier New"/>
          <w:sz w:val="20"/>
          <w:szCs w:val="20"/>
        </w:rPr>
        <w:t>энергопринимающих</w:t>
      </w:r>
      <w:proofErr w:type="spellEnd"/>
      <w:r>
        <w:rPr>
          <w:rFonts w:ascii="Courier New" w:hAnsi="Courier New" w:cs="Courier New"/>
          <w:sz w:val="20"/>
          <w:szCs w:val="20"/>
        </w:rPr>
        <w:t xml:space="preserve"> устройств по каждой точке присоединения 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(кВт).</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10.  Точка (точки) присоединения (вводные распределительные устройства,</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proofErr w:type="gramStart"/>
      <w:r>
        <w:rPr>
          <w:rFonts w:ascii="Courier New" w:hAnsi="Courier New" w:cs="Courier New"/>
          <w:sz w:val="20"/>
          <w:szCs w:val="20"/>
        </w:rPr>
        <w:t>линии  электропередачи</w:t>
      </w:r>
      <w:proofErr w:type="gramEnd"/>
      <w:r>
        <w:rPr>
          <w:rFonts w:ascii="Courier New" w:hAnsi="Courier New" w:cs="Courier New"/>
          <w:sz w:val="20"/>
          <w:szCs w:val="20"/>
        </w:rPr>
        <w:t>,  базовые  подстанции,  генераторы)  и  максимальная</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proofErr w:type="gramStart"/>
      <w:r>
        <w:rPr>
          <w:rFonts w:ascii="Courier New" w:hAnsi="Courier New" w:cs="Courier New"/>
          <w:sz w:val="20"/>
          <w:szCs w:val="20"/>
        </w:rPr>
        <w:t>мощность  объектов</w:t>
      </w:r>
      <w:proofErr w:type="gramEnd"/>
      <w:r>
        <w:rPr>
          <w:rFonts w:ascii="Courier New" w:hAnsi="Courier New" w:cs="Courier New"/>
          <w:sz w:val="20"/>
          <w:szCs w:val="20"/>
        </w:rPr>
        <w:t xml:space="preserve">  </w:t>
      </w:r>
      <w:proofErr w:type="spellStart"/>
      <w:r>
        <w:rPr>
          <w:rFonts w:ascii="Courier New" w:hAnsi="Courier New" w:cs="Courier New"/>
          <w:sz w:val="20"/>
          <w:szCs w:val="20"/>
        </w:rPr>
        <w:t>микрогенерации</w:t>
      </w:r>
      <w:proofErr w:type="spellEnd"/>
      <w:r>
        <w:rPr>
          <w:rFonts w:ascii="Courier New" w:hAnsi="Courier New" w:cs="Courier New"/>
          <w:sz w:val="20"/>
          <w:szCs w:val="20"/>
        </w:rPr>
        <w:t xml:space="preserve">  по  каждой  точке присоединения 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(кВт).</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11. Основной источник питания 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12. Резервный источник питания 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13. Сетевая организация осуществляет </w:t>
      </w:r>
      <w:hyperlink w:anchor="Par285" w:history="1">
        <w:r>
          <w:rPr>
            <w:rFonts w:ascii="Courier New" w:hAnsi="Courier New" w:cs="Courier New"/>
            <w:color w:val="0000FF"/>
            <w:sz w:val="20"/>
            <w:szCs w:val="20"/>
          </w:rPr>
          <w:t>&lt;1&gt;</w:t>
        </w:r>
      </w:hyperlink>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(указываются требования к усилению существующей электрической сети в связи</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 присоединением новых мощностей (строительство новых линий</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электропередачи, подстанций, увеличение сечения проводов и кабелей, замена</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   или увеличение мощности трансформаторов, расширение распределительных</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устройств, модернизация оборудования, реконструкция объектов</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электросетевого хозяйства, установка устройств регулирования напряжения</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для обеспечения надежности и качества электрической энергии, в случае</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присоединения объектов </w:t>
      </w:r>
      <w:proofErr w:type="spellStart"/>
      <w:r>
        <w:rPr>
          <w:rFonts w:ascii="Courier New" w:hAnsi="Courier New" w:cs="Courier New"/>
          <w:sz w:val="20"/>
          <w:szCs w:val="20"/>
        </w:rPr>
        <w:t>микрогенерации</w:t>
      </w:r>
      <w:proofErr w:type="spellEnd"/>
      <w:r>
        <w:rPr>
          <w:rFonts w:ascii="Courier New" w:hAnsi="Courier New" w:cs="Courier New"/>
          <w:sz w:val="20"/>
          <w:szCs w:val="20"/>
        </w:rPr>
        <w:t xml:space="preserve"> указываются также требования по</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обеспечению технического ограничения выдачи электрической энергии в сеть</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 максимальной мощностью, не превышающей величину максимальной мощности</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энергопринимающих</w:t>
      </w:r>
      <w:proofErr w:type="spellEnd"/>
      <w:r>
        <w:rPr>
          <w:rFonts w:ascii="Courier New" w:hAnsi="Courier New" w:cs="Courier New"/>
          <w:sz w:val="20"/>
          <w:szCs w:val="20"/>
        </w:rPr>
        <w:t xml:space="preserve"> устройств потребителя электрической энергии, которому</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принадлежат на праве собственности или на ином законном основании объекты</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микрогенерации</w:t>
      </w:r>
      <w:proofErr w:type="spellEnd"/>
      <w:r>
        <w:rPr>
          <w:rFonts w:ascii="Courier New" w:hAnsi="Courier New" w:cs="Courier New"/>
          <w:sz w:val="20"/>
          <w:szCs w:val="20"/>
        </w:rPr>
        <w:t>, и составляющей не более 15 кВт, а также по договоренности</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сторон иные обязанности по исполнению технических условий, предусмотренные</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w:t>
      </w:r>
      <w:hyperlink r:id="rId5" w:history="1">
        <w:r>
          <w:rPr>
            <w:rFonts w:ascii="Courier New" w:hAnsi="Courier New" w:cs="Courier New"/>
            <w:color w:val="0000FF"/>
            <w:sz w:val="20"/>
            <w:szCs w:val="20"/>
          </w:rPr>
          <w:t>пунктами 25(1)</w:t>
        </w:r>
      </w:hyperlink>
      <w:r>
        <w:rPr>
          <w:rFonts w:ascii="Courier New" w:hAnsi="Courier New" w:cs="Courier New"/>
          <w:sz w:val="20"/>
          <w:szCs w:val="20"/>
        </w:rPr>
        <w:t xml:space="preserve">, </w:t>
      </w:r>
      <w:hyperlink r:id="rId6" w:history="1">
        <w:r>
          <w:rPr>
            <w:rFonts w:ascii="Courier New" w:hAnsi="Courier New" w:cs="Courier New"/>
            <w:color w:val="0000FF"/>
            <w:sz w:val="20"/>
            <w:szCs w:val="20"/>
          </w:rPr>
          <w:t>25(6)</w:t>
        </w:r>
      </w:hyperlink>
      <w:r>
        <w:rPr>
          <w:rFonts w:ascii="Courier New" w:hAnsi="Courier New" w:cs="Courier New"/>
          <w:sz w:val="20"/>
          <w:szCs w:val="20"/>
        </w:rPr>
        <w:t xml:space="preserve"> и </w:t>
      </w:r>
      <w:hyperlink r:id="rId7" w:history="1">
        <w:r>
          <w:rPr>
            <w:rFonts w:ascii="Courier New" w:hAnsi="Courier New" w:cs="Courier New"/>
            <w:color w:val="0000FF"/>
            <w:sz w:val="20"/>
            <w:szCs w:val="20"/>
          </w:rPr>
          <w:t>25(7)</w:t>
        </w:r>
      </w:hyperlink>
      <w:r>
        <w:rPr>
          <w:rFonts w:ascii="Courier New" w:hAnsi="Courier New" w:cs="Courier New"/>
          <w:sz w:val="20"/>
          <w:szCs w:val="20"/>
        </w:rPr>
        <w:t xml:space="preserve"> Правил технологического присоединения</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энергопринимающих</w:t>
      </w:r>
      <w:proofErr w:type="spellEnd"/>
      <w:r>
        <w:rPr>
          <w:rFonts w:ascii="Courier New" w:hAnsi="Courier New" w:cs="Courier New"/>
          <w:sz w:val="20"/>
          <w:szCs w:val="20"/>
        </w:rPr>
        <w:t xml:space="preserve"> устройств потребителей электрической энергии, объектов</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 производству электрической энергии, а также объектов электросетевого</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хозяйства, принадлежащих сетевым организациям и иным лицам,</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электрическим сетям)</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14. Заявитель осуществляет </w:t>
      </w:r>
      <w:hyperlink w:anchor="Par286" w:history="1">
        <w:r>
          <w:rPr>
            <w:rFonts w:ascii="Courier New" w:hAnsi="Courier New" w:cs="Courier New"/>
            <w:color w:val="0000FF"/>
            <w:sz w:val="20"/>
            <w:szCs w:val="20"/>
          </w:rPr>
          <w:t>&lt;2&gt;</w:t>
        </w:r>
      </w:hyperlink>
      <w:r>
        <w:rPr>
          <w:rFonts w:ascii="Courier New" w:hAnsi="Courier New" w:cs="Courier New"/>
          <w:sz w:val="20"/>
          <w:szCs w:val="20"/>
        </w:rPr>
        <w:t xml:space="preserve"> _______________________________________.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15.  </w:t>
      </w:r>
      <w:proofErr w:type="gramStart"/>
      <w:r>
        <w:rPr>
          <w:rFonts w:ascii="Courier New" w:hAnsi="Courier New" w:cs="Courier New"/>
          <w:sz w:val="20"/>
          <w:szCs w:val="20"/>
        </w:rPr>
        <w:t>Срок  действия</w:t>
      </w:r>
      <w:proofErr w:type="gramEnd"/>
      <w:r>
        <w:rPr>
          <w:rFonts w:ascii="Courier New" w:hAnsi="Courier New" w:cs="Courier New"/>
          <w:sz w:val="20"/>
          <w:szCs w:val="20"/>
        </w:rPr>
        <w:t xml:space="preserve">  настоящих технических условий составляет _________</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года (лет) </w:t>
      </w:r>
      <w:hyperlink w:anchor="Par287" w:history="1">
        <w:r>
          <w:rPr>
            <w:rFonts w:ascii="Courier New" w:hAnsi="Courier New" w:cs="Courier New"/>
            <w:color w:val="0000FF"/>
            <w:sz w:val="20"/>
            <w:szCs w:val="20"/>
          </w:rPr>
          <w:t>&lt;3&gt;</w:t>
        </w:r>
      </w:hyperlink>
      <w:r>
        <w:rPr>
          <w:rFonts w:ascii="Courier New" w:hAnsi="Courier New" w:cs="Courier New"/>
          <w:sz w:val="20"/>
          <w:szCs w:val="20"/>
        </w:rPr>
        <w:t xml:space="preserve"> со дня заключения договора об осуществлении технологического</w:t>
      </w:r>
    </w:p>
    <w:p w:rsidR="00A550B6" w:rsidRDefault="00A550B6" w:rsidP="00A550B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присоединения к электрическим сетям.</w:t>
      </w:r>
    </w:p>
    <w:p w:rsidR="00A550B6" w:rsidRDefault="00A550B6" w:rsidP="00A550B6">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280"/>
      </w:tblGrid>
      <w:tr w:rsidR="00A550B6">
        <w:tc>
          <w:tcPr>
            <w:tcW w:w="5280" w:type="dxa"/>
            <w:tcBorders>
              <w:bottom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r>
      <w:tr w:rsidR="00A550B6">
        <w:tc>
          <w:tcPr>
            <w:tcW w:w="5280" w:type="dxa"/>
            <w:tcBorders>
              <w:top w:val="single" w:sz="4" w:space="0" w:color="auto"/>
            </w:tcBorders>
            <w:vAlign w:val="center"/>
          </w:tcPr>
          <w:p w:rsidR="00A550B6" w:rsidRDefault="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(подпись)</w:t>
            </w:r>
          </w:p>
        </w:tc>
      </w:tr>
      <w:tr w:rsidR="00A550B6">
        <w:tc>
          <w:tcPr>
            <w:tcW w:w="5280" w:type="dxa"/>
            <w:tcBorders>
              <w:bottom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r>
      <w:tr w:rsidR="00A550B6">
        <w:tc>
          <w:tcPr>
            <w:tcW w:w="5280" w:type="dxa"/>
            <w:tcBorders>
              <w:top w:val="single" w:sz="4" w:space="0" w:color="auto"/>
            </w:tcBorders>
            <w:vAlign w:val="bottom"/>
          </w:tcPr>
          <w:p w:rsidR="00A550B6" w:rsidRDefault="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(должность, фамилия, имя, отчество лица,</w:t>
            </w:r>
          </w:p>
        </w:tc>
      </w:tr>
      <w:tr w:rsidR="00A550B6">
        <w:tc>
          <w:tcPr>
            <w:tcW w:w="5280" w:type="dxa"/>
            <w:tcBorders>
              <w:bottom w:val="single" w:sz="4" w:space="0" w:color="auto"/>
            </w:tcBorders>
          </w:tcPr>
          <w:p w:rsidR="00A550B6" w:rsidRDefault="00A550B6">
            <w:pPr>
              <w:autoSpaceDE w:val="0"/>
              <w:autoSpaceDN w:val="0"/>
              <w:adjustRightInd w:val="0"/>
              <w:spacing w:after="0" w:line="240" w:lineRule="auto"/>
              <w:rPr>
                <w:rFonts w:ascii="Arial" w:hAnsi="Arial" w:cs="Arial"/>
                <w:sz w:val="20"/>
                <w:szCs w:val="20"/>
              </w:rPr>
            </w:pPr>
          </w:p>
        </w:tc>
      </w:tr>
      <w:tr w:rsidR="00A550B6">
        <w:tc>
          <w:tcPr>
            <w:tcW w:w="5280" w:type="dxa"/>
            <w:tcBorders>
              <w:top w:val="single" w:sz="4" w:space="0" w:color="auto"/>
            </w:tcBorders>
            <w:vAlign w:val="center"/>
          </w:tcPr>
          <w:p w:rsidR="00A550B6" w:rsidRDefault="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действующего от имени сетевой организации)</w:t>
            </w:r>
          </w:p>
        </w:tc>
      </w:tr>
      <w:tr w:rsidR="00A550B6">
        <w:tc>
          <w:tcPr>
            <w:tcW w:w="5280" w:type="dxa"/>
          </w:tcPr>
          <w:p w:rsidR="00A550B6" w:rsidRDefault="00A550B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"__" _________ 20__ г.</w:t>
            </w:r>
          </w:p>
        </w:tc>
      </w:tr>
    </w:tbl>
    <w:p w:rsidR="00A550B6" w:rsidRDefault="00A550B6" w:rsidP="00A550B6">
      <w:pPr>
        <w:autoSpaceDE w:val="0"/>
        <w:autoSpaceDN w:val="0"/>
        <w:adjustRightInd w:val="0"/>
        <w:spacing w:after="0" w:line="240" w:lineRule="auto"/>
        <w:jc w:val="both"/>
        <w:rPr>
          <w:rFonts w:ascii="Arial" w:hAnsi="Arial" w:cs="Arial"/>
          <w:sz w:val="20"/>
          <w:szCs w:val="20"/>
        </w:rPr>
      </w:pPr>
    </w:p>
    <w:p w:rsidR="00A550B6" w:rsidRDefault="00A550B6" w:rsidP="00A550B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bookmarkStart w:id="10" w:name="Par285"/>
      <w:bookmarkEnd w:id="10"/>
      <w:r>
        <w:rPr>
          <w:rFonts w:ascii="Arial" w:hAnsi="Arial" w:cs="Arial"/>
          <w:sz w:val="20"/>
          <w:szCs w:val="20"/>
        </w:rPr>
        <w:t xml:space="preserve">&lt;1&gt; Указываются обязательства сетевой организации по исполнению технических условий до границы участка, на котором расположены </w:t>
      </w:r>
      <w:proofErr w:type="spellStart"/>
      <w:r>
        <w:rPr>
          <w:rFonts w:ascii="Arial" w:hAnsi="Arial" w:cs="Arial"/>
          <w:sz w:val="20"/>
          <w:szCs w:val="20"/>
        </w:rPr>
        <w:t>энергопринимающие</w:t>
      </w:r>
      <w:proofErr w:type="spellEnd"/>
      <w:r>
        <w:rPr>
          <w:rFonts w:ascii="Arial" w:hAnsi="Arial" w:cs="Arial"/>
          <w:sz w:val="20"/>
          <w:szCs w:val="20"/>
        </w:rPr>
        <w:t xml:space="preserve"> устройства и (или) объекты </w:t>
      </w:r>
      <w:proofErr w:type="spellStart"/>
      <w:r>
        <w:rPr>
          <w:rFonts w:ascii="Arial" w:hAnsi="Arial" w:cs="Arial"/>
          <w:sz w:val="20"/>
          <w:szCs w:val="20"/>
        </w:rPr>
        <w:t>микрогенерации</w:t>
      </w:r>
      <w:proofErr w:type="spellEnd"/>
      <w:r>
        <w:rPr>
          <w:rFonts w:ascii="Arial" w:hAnsi="Arial" w:cs="Arial"/>
          <w:sz w:val="20"/>
          <w:szCs w:val="20"/>
        </w:rPr>
        <w:t xml:space="preserve"> заявителя, включая урегулирование отношений с иными лицами.</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bookmarkStart w:id="11" w:name="Par286"/>
      <w:bookmarkEnd w:id="11"/>
      <w:r>
        <w:rPr>
          <w:rFonts w:ascii="Arial" w:hAnsi="Arial" w:cs="Arial"/>
          <w:sz w:val="20"/>
          <w:szCs w:val="20"/>
        </w:rPr>
        <w:t xml:space="preserve">&lt;2&gt; Указываются обязательства заявителя по исполнению технических условий в пределах границ участка, на котором расположены </w:t>
      </w:r>
      <w:proofErr w:type="spellStart"/>
      <w:r>
        <w:rPr>
          <w:rFonts w:ascii="Arial" w:hAnsi="Arial" w:cs="Arial"/>
          <w:sz w:val="20"/>
          <w:szCs w:val="20"/>
        </w:rPr>
        <w:t>энергопринимающие</w:t>
      </w:r>
      <w:proofErr w:type="spellEnd"/>
      <w:r>
        <w:rPr>
          <w:rFonts w:ascii="Arial" w:hAnsi="Arial" w:cs="Arial"/>
          <w:sz w:val="20"/>
          <w:szCs w:val="20"/>
        </w:rPr>
        <w:t xml:space="preserve"> устройства и (или) объекты </w:t>
      </w:r>
      <w:proofErr w:type="spellStart"/>
      <w:r>
        <w:rPr>
          <w:rFonts w:ascii="Arial" w:hAnsi="Arial" w:cs="Arial"/>
          <w:sz w:val="20"/>
          <w:szCs w:val="20"/>
        </w:rPr>
        <w:t>микрогенерации</w:t>
      </w:r>
      <w:proofErr w:type="spellEnd"/>
      <w:r>
        <w:rPr>
          <w:rFonts w:ascii="Arial" w:hAnsi="Arial" w:cs="Arial"/>
          <w:sz w:val="20"/>
          <w:szCs w:val="20"/>
        </w:rPr>
        <w:t xml:space="preserve"> заявителя, за исключением обязанностей, обязательных для исполнения сетевой организацией за счет ее средств.</w:t>
      </w:r>
    </w:p>
    <w:p w:rsidR="00A550B6" w:rsidRDefault="00A550B6" w:rsidP="00A550B6">
      <w:pPr>
        <w:autoSpaceDE w:val="0"/>
        <w:autoSpaceDN w:val="0"/>
        <w:adjustRightInd w:val="0"/>
        <w:spacing w:before="200" w:after="0" w:line="240" w:lineRule="auto"/>
        <w:ind w:firstLine="540"/>
        <w:jc w:val="both"/>
        <w:rPr>
          <w:rFonts w:ascii="Arial" w:hAnsi="Arial" w:cs="Arial"/>
          <w:sz w:val="20"/>
          <w:szCs w:val="20"/>
        </w:rPr>
      </w:pPr>
      <w:bookmarkStart w:id="12" w:name="Par287"/>
      <w:bookmarkEnd w:id="12"/>
      <w:r>
        <w:rPr>
          <w:rFonts w:ascii="Arial" w:hAnsi="Arial" w:cs="Arial"/>
          <w:sz w:val="20"/>
          <w:szCs w:val="20"/>
        </w:rPr>
        <w:t>&lt;3&gt; Срок действия технических условий не может составлять менее 2 лет и более 5 лет.</w:t>
      </w:r>
    </w:p>
    <w:p w:rsidR="00CC181F" w:rsidRDefault="00CC181F"/>
    <w:sectPr w:rsidR="00CC181F" w:rsidSect="005B2F78">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C8E"/>
    <w:rsid w:val="000D1C8E"/>
    <w:rsid w:val="00A550B6"/>
    <w:rsid w:val="00CC18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31B99"/>
  <w15:chartTrackingRefBased/>
  <w15:docId w15:val="{7E87B7AE-1432-4D94-831A-1E2A43228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ogin.consultant.ru/link/?req=doc&amp;base=LAW&amp;n=526158&amp;dst=265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526158&amp;dst=2653" TargetMode="External"/><Relationship Id="rId5" Type="http://schemas.openxmlformats.org/officeDocument/2006/relationships/hyperlink" Target="https://login.consultant.ru/link/?req=doc&amp;base=LAW&amp;n=526158&amp;dst=100860" TargetMode="External"/><Relationship Id="rId4" Type="http://schemas.openxmlformats.org/officeDocument/2006/relationships/hyperlink" Target="https://login.consultant.ru/link/?req=doc&amp;base=LAW&amp;n=508490"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3037</Words>
  <Characters>17315</Characters>
  <Application>Microsoft Office Word</Application>
  <DocSecurity>0</DocSecurity>
  <Lines>144</Lines>
  <Paragraphs>40</Paragraphs>
  <ScaleCrop>false</ScaleCrop>
  <Company/>
  <LinksUpToDate>false</LinksUpToDate>
  <CharactersWithSpaces>20312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Владимирович</dc:creator>
  <cp:keywords/>
  <dc:description/>
  <cp:lastModifiedBy>Иванов Андрей Владимирович</cp:lastModifiedBy>
  <cp:revision>2</cp:revision>
  <dcterms:created xsi:type="dcterms:W3CDTF">2026-03-30T22:55:00Z</dcterms:created>
  <dcterms:modified xsi:type="dcterms:W3CDTF">2026-03-30T22:57:00Z</dcterms:modified>
</cp:coreProperties>
</file>