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5770" w:rsidRPr="00DE2844" w:rsidRDefault="00925770" w:rsidP="00925770">
      <w:bookmarkStart w:id="0" w:name="_Hlk162457765"/>
      <w:bookmarkStart w:id="1" w:name="_Toc378081817"/>
      <w:bookmarkStart w:id="2" w:name="_Toc378082046"/>
      <w:bookmarkStart w:id="3" w:name="_Toc383528573"/>
      <w:bookmarkStart w:id="4" w:name="_Toc383528585"/>
      <w:bookmarkStart w:id="5" w:name="_Toc383528910"/>
      <w:bookmarkStart w:id="6" w:name="_Toc383528928"/>
      <w:bookmarkStart w:id="7" w:name="_Toc383529226"/>
      <w:bookmarkStart w:id="8" w:name="_Toc5444810"/>
    </w:p>
    <w:bookmarkEnd w:id="0"/>
    <w:p w:rsidR="00D05E20" w:rsidRDefault="00D05E20" w:rsidP="00D05E20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АКЦИОНЕРНОЕ ОБЩЕСТВО</w:t>
      </w:r>
    </w:p>
    <w:p w:rsidR="00D05E20" w:rsidRDefault="00D05E20" w:rsidP="00D05E20">
      <w:pPr>
        <w:ind w:right="-81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«ТЕПЛОЭЛЕКТРОСЕТЕВАЯ КОМПАНИЯ»</w:t>
      </w:r>
    </w:p>
    <w:tbl>
      <w:tblPr>
        <w:tblpPr w:leftFromText="180" w:rightFromText="180" w:bottomFromText="160" w:vertAnchor="text" w:horzAnchor="margin" w:tblpY="116"/>
        <w:tblW w:w="14459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59"/>
      </w:tblGrid>
      <w:tr w:rsidR="00D05E20" w:rsidTr="00D05E20">
        <w:trPr>
          <w:trHeight w:val="20"/>
        </w:trPr>
        <w:tc>
          <w:tcPr>
            <w:tcW w:w="14459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05E20" w:rsidRDefault="00D05E20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</w:t>
            </w:r>
            <w:r>
              <w:rPr>
                <w:rFonts w:ascii="Wingdings" w:hAnsi="Wingdings" w:cs="Wingdings"/>
              </w:rPr>
              <w:t></w:t>
            </w:r>
            <w:r>
              <w:rPr>
                <w:sz w:val="16"/>
                <w:szCs w:val="16"/>
              </w:rPr>
              <w:t xml:space="preserve">683017, г. Петропавловск–Камчатский, ул. Владивостокская д.29, </w:t>
            </w:r>
            <w:proofErr w:type="spellStart"/>
            <w:r>
              <w:rPr>
                <w:sz w:val="16"/>
                <w:szCs w:val="16"/>
              </w:rPr>
              <w:t>помещ</w:t>
            </w:r>
            <w:proofErr w:type="spellEnd"/>
            <w:r>
              <w:rPr>
                <w:sz w:val="16"/>
                <w:szCs w:val="16"/>
              </w:rPr>
              <w:t>. 24-40, ИНН 4100054656 ОГРН 1254100001275</w:t>
            </w:r>
          </w:p>
          <w:p w:rsidR="00D05E20" w:rsidRDefault="00D05E20">
            <w:pPr>
              <w:jc w:val="center"/>
            </w:pPr>
            <w:r>
              <w:rPr>
                <w:rFonts w:ascii="Wingdings" w:hAnsi="Wingdings" w:cs="Wingdings"/>
                <w:sz w:val="16"/>
                <w:szCs w:val="16"/>
              </w:rPr>
              <w:t></w:t>
            </w:r>
            <w:r>
              <w:rPr>
                <w:sz w:val="16"/>
                <w:szCs w:val="16"/>
              </w:rPr>
              <w:t xml:space="preserve">приемная 30-55-60, эл. почта: </w:t>
            </w:r>
            <w:proofErr w:type="spellStart"/>
            <w:r>
              <w:rPr>
                <w:sz w:val="16"/>
                <w:szCs w:val="16"/>
              </w:rPr>
              <w:t>info</w:t>
            </w:r>
            <w:proofErr w:type="spellEnd"/>
            <w:r>
              <w:rPr>
                <w:sz w:val="16"/>
                <w:szCs w:val="16"/>
              </w:rPr>
              <w:t>@</w:t>
            </w:r>
            <w:proofErr w:type="spellStart"/>
            <w:r>
              <w:rPr>
                <w:sz w:val="16"/>
                <w:szCs w:val="16"/>
                <w:lang w:val="en-US"/>
              </w:rPr>
              <w:t>tesk</w:t>
            </w:r>
            <w:proofErr w:type="spellEnd"/>
            <w:r>
              <w:rPr>
                <w:sz w:val="16"/>
                <w:szCs w:val="16"/>
              </w:rPr>
              <w:t xml:space="preserve">pk.ru, сайт: </w:t>
            </w:r>
            <w:hyperlink r:id="rId7" w:history="1">
              <w:r>
                <w:rPr>
                  <w:rStyle w:val="a5"/>
                  <w:sz w:val="16"/>
                  <w:szCs w:val="16"/>
                </w:rPr>
                <w:t>www.teskpk.ru</w:t>
              </w:r>
            </w:hyperlink>
          </w:p>
        </w:tc>
      </w:tr>
    </w:tbl>
    <w:p w:rsidR="00D05E20" w:rsidRDefault="00D05E20" w:rsidP="00925770">
      <w:pPr>
        <w:pStyle w:val="1"/>
        <w:spacing w:before="240"/>
        <w:ind w:left="567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</w:p>
    <w:p w:rsidR="00D05E20" w:rsidRDefault="00D05E20" w:rsidP="00925770">
      <w:pPr>
        <w:pStyle w:val="1"/>
        <w:spacing w:before="240"/>
        <w:ind w:left="567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</w:p>
    <w:p w:rsidR="0042731A" w:rsidRPr="00925770" w:rsidRDefault="0042731A" w:rsidP="00925770">
      <w:pPr>
        <w:pStyle w:val="1"/>
        <w:spacing w:before="240"/>
        <w:ind w:left="567"/>
        <w:jc w:val="center"/>
        <w:rPr>
          <w:rFonts w:ascii="Times New Roman" w:hAnsi="Times New Roman"/>
          <w:color w:val="auto"/>
          <w:sz w:val="26"/>
          <w:szCs w:val="26"/>
          <w:u w:val="single"/>
        </w:rPr>
      </w:pPr>
      <w:r w:rsidRPr="00925770">
        <w:rPr>
          <w:rFonts w:ascii="Times New Roman" w:hAnsi="Times New Roman"/>
          <w:color w:val="auto"/>
          <w:sz w:val="26"/>
          <w:szCs w:val="26"/>
          <w:u w:val="single"/>
        </w:rPr>
        <w:t>Паспорт услуги (процесса) «Снятие показаний существующего прибора учета, осмотра его состояния и схемы подключения до его демонтажа в целях замены, ремонта или поверки прибор учета»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925770" w:rsidRPr="00925770" w:rsidRDefault="00925770" w:rsidP="00925770">
      <w:pPr>
        <w:rPr>
          <w:lang w:val="x-none"/>
        </w:rPr>
      </w:pPr>
    </w:p>
    <w:p w:rsidR="0042731A" w:rsidRPr="00626E89" w:rsidRDefault="00925770" w:rsidP="0042731A">
      <w:pPr>
        <w:ind w:firstLine="567"/>
        <w:jc w:val="both"/>
        <w:rPr>
          <w:sz w:val="26"/>
          <w:szCs w:val="26"/>
        </w:rPr>
      </w:pPr>
      <w:r w:rsidRPr="005B3A72">
        <w:rPr>
          <w:b/>
          <w:color w:val="548DD4"/>
        </w:rPr>
        <w:t>КРУГ ЗАЯВИТЕЛЕЙ</w:t>
      </w:r>
      <w:r>
        <w:rPr>
          <w:b/>
          <w:color w:val="548DD4"/>
        </w:rPr>
        <w:t>:</w:t>
      </w:r>
      <w:r w:rsidRPr="00626E89">
        <w:rPr>
          <w:sz w:val="26"/>
          <w:szCs w:val="26"/>
        </w:rPr>
        <w:t xml:space="preserve"> </w:t>
      </w:r>
      <w:r w:rsidR="0042731A" w:rsidRPr="00626E89">
        <w:rPr>
          <w:sz w:val="26"/>
          <w:szCs w:val="26"/>
        </w:rPr>
        <w:t>юридические и физические лица, индивидуальные предприниматели.</w:t>
      </w:r>
    </w:p>
    <w:p w:rsidR="0042731A" w:rsidRPr="00626E89" w:rsidRDefault="00925770" w:rsidP="0042731A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9176E">
        <w:rPr>
          <w:rFonts w:ascii="Times New Roman" w:hAnsi="Times New Roman"/>
          <w:b/>
          <w:color w:val="548DD4"/>
          <w:sz w:val="24"/>
          <w:szCs w:val="24"/>
        </w:rPr>
        <w:t>РАЗМЕР ПЛАТЫ ЗА ПРЕДОСТАВЛЕНИЕ УСЛУГИ (ПРОЦЕССА) И ОСНОВАНИЕ ЕЕ ВЗИМАНИЯ</w:t>
      </w:r>
      <w:r>
        <w:rPr>
          <w:rFonts w:ascii="Times New Roman" w:hAnsi="Times New Roman"/>
          <w:b/>
          <w:color w:val="548DD4"/>
          <w:sz w:val="24"/>
          <w:szCs w:val="24"/>
        </w:rPr>
        <w:t>:</w:t>
      </w:r>
      <w:r w:rsidRPr="00626E89">
        <w:rPr>
          <w:rFonts w:ascii="Times New Roman" w:hAnsi="Times New Roman" w:cs="Times New Roman"/>
          <w:sz w:val="26"/>
          <w:szCs w:val="26"/>
        </w:rPr>
        <w:t xml:space="preserve"> </w:t>
      </w:r>
      <w:r w:rsidR="0042731A" w:rsidRPr="00626E89">
        <w:rPr>
          <w:rFonts w:ascii="Times New Roman" w:hAnsi="Times New Roman" w:cs="Times New Roman"/>
          <w:sz w:val="26"/>
          <w:szCs w:val="26"/>
        </w:rPr>
        <w:t>плата не предусмотрена и не взимается.</w:t>
      </w:r>
    </w:p>
    <w:p w:rsidR="00925770" w:rsidRPr="00023536" w:rsidRDefault="00925770" w:rsidP="00925770">
      <w:pPr>
        <w:autoSpaceDE w:val="0"/>
        <w:autoSpaceDN w:val="0"/>
        <w:adjustRightInd w:val="0"/>
        <w:spacing w:before="120"/>
        <w:jc w:val="both"/>
        <w:rPr>
          <w:sz w:val="26"/>
          <w:szCs w:val="26"/>
        </w:rPr>
      </w:pPr>
      <w:r w:rsidRPr="00A43F61">
        <w:rPr>
          <w:b/>
          <w:color w:val="548DD4"/>
        </w:rPr>
        <w:t>УСЛОВИЯ ОКАЗАНИЯ УСЛУГИ (ПРОЦЕССА):</w:t>
      </w:r>
      <w:r w:rsidR="0042731A" w:rsidRPr="00626E89">
        <w:rPr>
          <w:sz w:val="26"/>
          <w:szCs w:val="26"/>
        </w:rPr>
        <w:t xml:space="preserve"> </w:t>
      </w:r>
      <w:r w:rsidRPr="00023536">
        <w:rPr>
          <w:sz w:val="26"/>
          <w:szCs w:val="26"/>
        </w:rPr>
        <w:t>технологическое присоединение к электрическим сетям сетевой организации (в том числе опосредованно) в установленном порядке энергопринимающих устройств заявителя, в отношении которых установлен и введен в эксплуатацию прибор учета.</w:t>
      </w:r>
    </w:p>
    <w:p w:rsidR="0042731A" w:rsidRPr="00626E89" w:rsidRDefault="00925770" w:rsidP="0042731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B3A72">
        <w:rPr>
          <w:b/>
          <w:color w:val="548DD4"/>
        </w:rPr>
        <w:t>РЕЗУЛЬТАТ ОКАЗАНИЯ УСЛУГИ (ПРОЦЕССА):</w:t>
      </w:r>
      <w:r w:rsidRPr="00DE2844">
        <w:t xml:space="preserve"> </w:t>
      </w:r>
      <w:r w:rsidR="0042731A" w:rsidRPr="00626E89">
        <w:rPr>
          <w:sz w:val="26"/>
          <w:szCs w:val="26"/>
        </w:rPr>
        <w:t>проверка приборов учета.</w:t>
      </w:r>
    </w:p>
    <w:p w:rsidR="00925770" w:rsidRDefault="00925770" w:rsidP="00925770">
      <w:pPr>
        <w:spacing w:before="120"/>
        <w:jc w:val="both"/>
        <w:outlineLvl w:val="0"/>
        <w:rPr>
          <w:rFonts w:eastAsia="Calibri"/>
          <w:b/>
          <w:color w:val="548DD4"/>
          <w:lang w:eastAsia="en-US"/>
        </w:rPr>
      </w:pPr>
      <w:r>
        <w:rPr>
          <w:rFonts w:eastAsia="Calibri"/>
          <w:b/>
          <w:color w:val="548DD4"/>
          <w:lang w:eastAsia="en-US"/>
        </w:rPr>
        <w:t>СОСТАВ, ПОСЛЕДОВАТЕЛЬНОСТЬ И СРОКИ ОКАЗАНИЯ УСЛУГИ (ПРОЦЕССА):</w:t>
      </w:r>
    </w:p>
    <w:tbl>
      <w:tblPr>
        <w:tblW w:w="494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5"/>
        <w:gridCol w:w="2224"/>
        <w:gridCol w:w="2283"/>
        <w:gridCol w:w="3018"/>
        <w:gridCol w:w="1917"/>
        <w:gridCol w:w="1770"/>
        <w:gridCol w:w="2724"/>
      </w:tblGrid>
      <w:tr w:rsidR="00925770" w:rsidRPr="00411EF4" w:rsidTr="00925770">
        <w:trPr>
          <w:tblHeader/>
        </w:trPr>
        <w:tc>
          <w:tcPr>
            <w:tcW w:w="165" w:type="pct"/>
            <w:shd w:val="clear" w:color="auto" w:fill="4F81BD"/>
          </w:tcPr>
          <w:p w:rsidR="00925770" w:rsidRPr="00411EF4" w:rsidRDefault="00925770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№</w:t>
            </w:r>
          </w:p>
        </w:tc>
        <w:tc>
          <w:tcPr>
            <w:tcW w:w="772" w:type="pct"/>
            <w:shd w:val="clear" w:color="auto" w:fill="4F81BD"/>
          </w:tcPr>
          <w:p w:rsidR="00925770" w:rsidRPr="00411EF4" w:rsidRDefault="00925770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Этап</w:t>
            </w:r>
          </w:p>
        </w:tc>
        <w:tc>
          <w:tcPr>
            <w:tcW w:w="792" w:type="pct"/>
            <w:shd w:val="clear" w:color="auto" w:fill="4F81BD"/>
          </w:tcPr>
          <w:p w:rsidR="00925770" w:rsidRPr="00411EF4" w:rsidRDefault="00925770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Условие этапа</w:t>
            </w:r>
          </w:p>
        </w:tc>
        <w:tc>
          <w:tcPr>
            <w:tcW w:w="1047" w:type="pct"/>
            <w:shd w:val="clear" w:color="auto" w:fill="4F81BD"/>
          </w:tcPr>
          <w:p w:rsidR="00925770" w:rsidRPr="00411EF4" w:rsidRDefault="00925770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Содержание</w:t>
            </w:r>
          </w:p>
        </w:tc>
        <w:tc>
          <w:tcPr>
            <w:tcW w:w="665" w:type="pct"/>
            <w:shd w:val="clear" w:color="auto" w:fill="4F81BD"/>
          </w:tcPr>
          <w:p w:rsidR="00925770" w:rsidRPr="00411EF4" w:rsidRDefault="00925770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Форма предоставления</w:t>
            </w:r>
          </w:p>
        </w:tc>
        <w:tc>
          <w:tcPr>
            <w:tcW w:w="614" w:type="pct"/>
            <w:shd w:val="clear" w:color="auto" w:fill="4F81BD"/>
          </w:tcPr>
          <w:p w:rsidR="00925770" w:rsidRPr="00411EF4" w:rsidRDefault="00925770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Срок исполнения</w:t>
            </w:r>
          </w:p>
        </w:tc>
        <w:tc>
          <w:tcPr>
            <w:tcW w:w="945" w:type="pct"/>
            <w:shd w:val="clear" w:color="auto" w:fill="4F81BD"/>
          </w:tcPr>
          <w:p w:rsidR="00925770" w:rsidRPr="00411EF4" w:rsidRDefault="00925770" w:rsidP="0019176E">
            <w:pPr>
              <w:jc w:val="center"/>
              <w:rPr>
                <w:b/>
                <w:bCs/>
                <w:color w:val="FFFFFF"/>
                <w:sz w:val="22"/>
                <w:szCs w:val="22"/>
              </w:rPr>
            </w:pPr>
            <w:r w:rsidRPr="00411EF4">
              <w:rPr>
                <w:b/>
                <w:bCs/>
                <w:color w:val="FFFFFF"/>
                <w:sz w:val="22"/>
                <w:szCs w:val="22"/>
              </w:rPr>
              <w:t>Ссылка на нормативно правовой акт</w:t>
            </w:r>
          </w:p>
        </w:tc>
      </w:tr>
      <w:tr w:rsidR="00925770" w:rsidRPr="00411EF4" w:rsidTr="00925770">
        <w:trPr>
          <w:trHeight w:val="86"/>
        </w:trPr>
        <w:tc>
          <w:tcPr>
            <w:tcW w:w="165" w:type="pct"/>
            <w:shd w:val="clear" w:color="auto" w:fill="auto"/>
          </w:tcPr>
          <w:p w:rsidR="00925770" w:rsidRPr="00411EF4" w:rsidRDefault="00925770" w:rsidP="00925770">
            <w:pPr>
              <w:rPr>
                <w:b/>
                <w:bCs/>
                <w:color w:val="548DD4"/>
                <w:sz w:val="22"/>
                <w:szCs w:val="22"/>
              </w:rPr>
            </w:pPr>
            <w:r w:rsidRPr="00411EF4">
              <w:rPr>
                <w:b/>
                <w:bCs/>
                <w:color w:val="548DD4"/>
                <w:sz w:val="22"/>
                <w:szCs w:val="22"/>
              </w:rPr>
              <w:t>1</w:t>
            </w:r>
          </w:p>
        </w:tc>
        <w:tc>
          <w:tcPr>
            <w:tcW w:w="772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>Подача заявителем заявки о необходимости снятия показаний существующего прибора учета, осмотра его состояния и схемы подключения</w:t>
            </w:r>
          </w:p>
        </w:tc>
        <w:tc>
          <w:tcPr>
            <w:tcW w:w="792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 xml:space="preserve">Технологическое присоединение к электрическим сетям сетевой организации (в том числе опосредованно) в установленном порядке энергопринимающих устройств заявителя, </w:t>
            </w:r>
            <w:r w:rsidRPr="00D6788B">
              <w:rPr>
                <w:sz w:val="22"/>
                <w:szCs w:val="22"/>
              </w:rPr>
              <w:lastRenderedPageBreak/>
              <w:t>в отношении которых установлен прибор учета.</w:t>
            </w:r>
          </w:p>
        </w:tc>
        <w:tc>
          <w:tcPr>
            <w:tcW w:w="1047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lastRenderedPageBreak/>
              <w:t>Подача заявителем заявки о необходимости снятия показаний существующего прибора учета, осмотра его состояния и схемы подключения до его демонтажа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</w:tc>
        <w:tc>
          <w:tcPr>
            <w:tcW w:w="665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Очное обращение заявителя в офис </w:t>
            </w:r>
            <w:r>
              <w:rPr>
                <w:sz w:val="22"/>
                <w:szCs w:val="22"/>
              </w:rPr>
              <w:t>сетевой организации</w:t>
            </w:r>
            <w:r w:rsidRPr="00D6788B">
              <w:rPr>
                <w:sz w:val="22"/>
                <w:szCs w:val="22"/>
              </w:rPr>
              <w:t xml:space="preserve">, письменное обращение заказным письмом с уведомлением, или иным </w:t>
            </w:r>
            <w:r w:rsidRPr="00D6788B">
              <w:rPr>
                <w:sz w:val="22"/>
                <w:szCs w:val="22"/>
              </w:rPr>
              <w:lastRenderedPageBreak/>
              <w:t>способом, позволяющим подтвердить факт получения</w:t>
            </w:r>
          </w:p>
        </w:tc>
        <w:tc>
          <w:tcPr>
            <w:tcW w:w="614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lastRenderedPageBreak/>
              <w:t>Не ограничен</w:t>
            </w:r>
          </w:p>
        </w:tc>
        <w:tc>
          <w:tcPr>
            <w:tcW w:w="945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 xml:space="preserve">Пункты 149, 153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  <w:r w:rsidRPr="00D6788B">
              <w:rPr>
                <w:rStyle w:val="a6"/>
                <w:sz w:val="22"/>
                <w:szCs w:val="22"/>
              </w:rPr>
              <w:footnoteReference w:id="1"/>
            </w:r>
          </w:p>
        </w:tc>
      </w:tr>
      <w:tr w:rsidR="00925770" w:rsidRPr="00411EF4" w:rsidTr="00925770">
        <w:trPr>
          <w:trHeight w:val="86"/>
        </w:trPr>
        <w:tc>
          <w:tcPr>
            <w:tcW w:w="165" w:type="pct"/>
            <w:shd w:val="clear" w:color="auto" w:fill="auto"/>
          </w:tcPr>
          <w:p w:rsidR="00925770" w:rsidRPr="00411EF4" w:rsidRDefault="00925770" w:rsidP="00925770">
            <w:pPr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2</w:t>
            </w:r>
          </w:p>
        </w:tc>
        <w:tc>
          <w:tcPr>
            <w:tcW w:w="772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  <w:ind w:hanging="16"/>
            </w:pPr>
            <w:r w:rsidRPr="00D6788B">
              <w:rPr>
                <w:sz w:val="22"/>
                <w:szCs w:val="22"/>
              </w:rPr>
              <w:t>Согласование даты и времени снятия показаний прибора учета и его осмотра перед демонтажем</w:t>
            </w:r>
          </w:p>
        </w:tc>
        <w:tc>
          <w:tcPr>
            <w:tcW w:w="792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>Наличие в заявке необходимых сведений: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-реквизиты заявителя;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-место нахождения энергопринимающих устройств, в отношении которых установлен прибор учета;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-номер договора энергоснабжения, договора оказания услуг по передаче электрической энергии (если такой договор заключен);</w:t>
            </w:r>
          </w:p>
          <w:p w:rsidR="00925770" w:rsidRPr="00D6788B" w:rsidRDefault="00925770" w:rsidP="00925770">
            <w:r w:rsidRPr="00D6788B">
              <w:rPr>
                <w:sz w:val="22"/>
                <w:szCs w:val="22"/>
              </w:rPr>
              <w:t>-контактные данные, включая номер телефона</w:t>
            </w:r>
          </w:p>
          <w:p w:rsidR="00925770" w:rsidRPr="00D6788B" w:rsidRDefault="00925770" w:rsidP="00925770">
            <w:r w:rsidRPr="00D6788B">
              <w:rPr>
                <w:sz w:val="22"/>
                <w:szCs w:val="22"/>
              </w:rPr>
              <w:t>-предлагаемые дата и время осуществления указанных в заявке действий</w:t>
            </w:r>
          </w:p>
        </w:tc>
        <w:tc>
          <w:tcPr>
            <w:tcW w:w="1047" w:type="pct"/>
            <w:shd w:val="clear" w:color="auto" w:fill="auto"/>
          </w:tcPr>
          <w:p w:rsidR="00925770" w:rsidRPr="00D6788B" w:rsidRDefault="00925770" w:rsidP="00925770">
            <w:r w:rsidRPr="006E661F">
              <w:rPr>
                <w:b/>
                <w:bCs/>
                <w:color w:val="548DD4"/>
                <w:sz w:val="22"/>
                <w:szCs w:val="22"/>
              </w:rPr>
              <w:t>2.1.</w:t>
            </w:r>
            <w:r w:rsidRPr="00D6788B">
              <w:rPr>
                <w:sz w:val="22"/>
                <w:szCs w:val="22"/>
              </w:rPr>
              <w:t> Рассмотрение предложенных заявителем даты и времени проведения действий;</w:t>
            </w:r>
          </w:p>
          <w:p w:rsidR="00925770" w:rsidRPr="00D6788B" w:rsidRDefault="00925770" w:rsidP="00925770"/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2.2.</w:t>
            </w:r>
            <w:r w:rsidRPr="00D6788B">
              <w:rPr>
                <w:sz w:val="22"/>
                <w:szCs w:val="22"/>
              </w:rPr>
              <w:t> При отсутствии возможности проведения действий в предложенный заявителем срок направление предложения о новой дате и времени.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2.3.</w:t>
            </w:r>
            <w:r w:rsidRPr="00D6788B">
              <w:rPr>
                <w:sz w:val="22"/>
                <w:szCs w:val="22"/>
              </w:rPr>
              <w:t> Уведомление сетевой организацией гарантирующего поставщика, с которым заявителем заключен договор энергоснабжения, по условиям которого расчеты за электрическую энергию осуществляются с использованием планируемого к демонтажу прибора учета</w:t>
            </w:r>
          </w:p>
        </w:tc>
        <w:tc>
          <w:tcPr>
            <w:tcW w:w="665" w:type="pct"/>
            <w:shd w:val="clear" w:color="auto" w:fill="auto"/>
          </w:tcPr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>
            <w:r w:rsidRPr="00D6788B">
              <w:rPr>
                <w:sz w:val="22"/>
                <w:szCs w:val="22"/>
              </w:rPr>
              <w:t>Письменное предложение новой даты и времени</w:t>
            </w:r>
          </w:p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614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течение 5 рабочих дней со дня получения запроса от заявителя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Не позднее чем через 3 рабочих дней с даты, предложенной в заявке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В течение 1 рабочих дней со дня получения заявки </w:t>
            </w:r>
          </w:p>
        </w:tc>
        <w:tc>
          <w:tcPr>
            <w:tcW w:w="945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 xml:space="preserve">Пункт 149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925770" w:rsidRPr="00411EF4" w:rsidTr="00925770">
        <w:trPr>
          <w:trHeight w:val="86"/>
        </w:trPr>
        <w:tc>
          <w:tcPr>
            <w:tcW w:w="165" w:type="pct"/>
            <w:shd w:val="clear" w:color="auto" w:fill="auto"/>
          </w:tcPr>
          <w:p w:rsidR="00925770" w:rsidRDefault="00925770" w:rsidP="00925770">
            <w:pPr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3</w:t>
            </w:r>
          </w:p>
        </w:tc>
        <w:tc>
          <w:tcPr>
            <w:tcW w:w="772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Техническая проверка</w:t>
            </w:r>
          </w:p>
        </w:tc>
        <w:tc>
          <w:tcPr>
            <w:tcW w:w="792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Осуществление заявителем допуска к электроустановке, подготовка рабочего места (проведение организационных и технических мероприятий по электробезопасности)</w:t>
            </w:r>
          </w:p>
        </w:tc>
        <w:tc>
          <w:tcPr>
            <w:tcW w:w="1047" w:type="pct"/>
            <w:shd w:val="clear" w:color="auto" w:fill="auto"/>
          </w:tcPr>
          <w:p w:rsidR="00925770" w:rsidRPr="00D6788B" w:rsidRDefault="00925770" w:rsidP="00925770">
            <w:r w:rsidRPr="006E661F">
              <w:rPr>
                <w:b/>
                <w:bCs/>
                <w:color w:val="548DD4"/>
                <w:sz w:val="22"/>
                <w:szCs w:val="22"/>
              </w:rPr>
              <w:t>3.1</w:t>
            </w:r>
            <w:r w:rsidRPr="00D6788B">
              <w:rPr>
                <w:sz w:val="22"/>
                <w:szCs w:val="22"/>
              </w:rPr>
              <w:t>. Допуск к электроустановке.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3.2.</w:t>
            </w:r>
            <w:r w:rsidRPr="00D6788B">
              <w:rPr>
                <w:sz w:val="22"/>
                <w:szCs w:val="22"/>
              </w:rPr>
              <w:t xml:space="preserve"> Осмотр места установки и схема подключения прибора учета, состояние прибора учета (наличие или отсутствие механических повреждений на корпусе прибора учета и пломб </w:t>
            </w:r>
            <w:proofErr w:type="spellStart"/>
            <w:r w:rsidRPr="00D6788B">
              <w:rPr>
                <w:sz w:val="22"/>
                <w:szCs w:val="22"/>
              </w:rPr>
              <w:t>поверителя</w:t>
            </w:r>
            <w:proofErr w:type="spellEnd"/>
            <w:r w:rsidRPr="00D6788B">
              <w:rPr>
                <w:sz w:val="22"/>
                <w:szCs w:val="22"/>
              </w:rPr>
              <w:t xml:space="preserve">) и </w:t>
            </w:r>
            <w:r w:rsidRPr="00D6788B">
              <w:rPr>
                <w:sz w:val="22"/>
                <w:szCs w:val="22"/>
              </w:rPr>
              <w:lastRenderedPageBreak/>
              <w:t>измерительных трансформаторов (при их наличии).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3.3.</w:t>
            </w:r>
            <w:r w:rsidRPr="00D6788B">
              <w:rPr>
                <w:sz w:val="22"/>
                <w:szCs w:val="22"/>
              </w:rPr>
              <w:t> Проведение инструментальной проверки, снятие показаний.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3.4.</w:t>
            </w:r>
            <w:r w:rsidRPr="00D6788B">
              <w:rPr>
                <w:sz w:val="22"/>
                <w:szCs w:val="22"/>
              </w:rPr>
              <w:t> Снятие контрольной одноразовой номерной пломбы и (или) знаков визуального контроля</w:t>
            </w:r>
          </w:p>
        </w:tc>
        <w:tc>
          <w:tcPr>
            <w:tcW w:w="665" w:type="pct"/>
            <w:shd w:val="clear" w:color="auto" w:fill="auto"/>
          </w:tcPr>
          <w:p w:rsidR="00925770" w:rsidRPr="00D6788B" w:rsidRDefault="00925770" w:rsidP="00925770"/>
        </w:tc>
        <w:tc>
          <w:tcPr>
            <w:tcW w:w="614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В согласованный срок </w:t>
            </w:r>
          </w:p>
        </w:tc>
        <w:tc>
          <w:tcPr>
            <w:tcW w:w="945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 xml:space="preserve">Пункт 149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925770" w:rsidRPr="00411EF4" w:rsidTr="00925770">
        <w:trPr>
          <w:trHeight w:val="86"/>
        </w:trPr>
        <w:tc>
          <w:tcPr>
            <w:tcW w:w="165" w:type="pct"/>
            <w:shd w:val="clear" w:color="auto" w:fill="auto"/>
          </w:tcPr>
          <w:p w:rsidR="00925770" w:rsidRDefault="00925770" w:rsidP="00925770">
            <w:pPr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lastRenderedPageBreak/>
              <w:t>4</w:t>
            </w:r>
          </w:p>
        </w:tc>
        <w:tc>
          <w:tcPr>
            <w:tcW w:w="772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 xml:space="preserve">Составление Акта проверки приборов учета </w:t>
            </w:r>
          </w:p>
        </w:tc>
        <w:tc>
          <w:tcPr>
            <w:tcW w:w="792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</w:tc>
        <w:tc>
          <w:tcPr>
            <w:tcW w:w="1047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4.1.</w:t>
            </w:r>
            <w:r w:rsidRPr="00D6788B">
              <w:rPr>
                <w:sz w:val="22"/>
                <w:szCs w:val="22"/>
              </w:rPr>
              <w:t> Составление Акта проверки приборов учета.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4.2.</w:t>
            </w:r>
            <w:r w:rsidRPr="00D6788B">
              <w:rPr>
                <w:sz w:val="22"/>
                <w:szCs w:val="22"/>
              </w:rPr>
              <w:t> Направление копий Акта гарантирующему поставщику (энергосбытовой, энергоснабжающей организации), если он не участвовал в процедуре</w:t>
            </w:r>
          </w:p>
        </w:tc>
        <w:tc>
          <w:tcPr>
            <w:tcW w:w="665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 xml:space="preserve">Акт в письменной форме </w:t>
            </w:r>
          </w:p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>
            <w:r w:rsidRPr="00D6788B">
              <w:rPr>
                <w:sz w:val="22"/>
                <w:szCs w:val="22"/>
              </w:rPr>
              <w:t>Письменное уведомление</w:t>
            </w:r>
          </w:p>
        </w:tc>
        <w:tc>
          <w:tcPr>
            <w:tcW w:w="614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После окончания проверки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В течение 1 рабочего дня со дня составления акта проверки</w:t>
            </w:r>
          </w:p>
        </w:tc>
        <w:tc>
          <w:tcPr>
            <w:tcW w:w="945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 xml:space="preserve">Пункт 149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  <w:tr w:rsidR="00925770" w:rsidRPr="00411EF4" w:rsidTr="00925770">
        <w:trPr>
          <w:trHeight w:val="86"/>
        </w:trPr>
        <w:tc>
          <w:tcPr>
            <w:tcW w:w="165" w:type="pct"/>
            <w:shd w:val="clear" w:color="auto" w:fill="auto"/>
          </w:tcPr>
          <w:p w:rsidR="00925770" w:rsidRDefault="00925770" w:rsidP="00925770">
            <w:pPr>
              <w:rPr>
                <w:b/>
                <w:bCs/>
                <w:color w:val="548DD4"/>
                <w:sz w:val="22"/>
                <w:szCs w:val="22"/>
              </w:rPr>
            </w:pPr>
            <w:r>
              <w:rPr>
                <w:b/>
                <w:bCs/>
                <w:color w:val="548DD4"/>
                <w:sz w:val="22"/>
                <w:szCs w:val="22"/>
              </w:rPr>
              <w:t>5</w:t>
            </w:r>
          </w:p>
        </w:tc>
        <w:tc>
          <w:tcPr>
            <w:tcW w:w="772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Снятие заявителем показаний прибора учета, планируемого к демонтажу и направление в сетевую организацию</w:t>
            </w:r>
          </w:p>
        </w:tc>
        <w:tc>
          <w:tcPr>
            <w:tcW w:w="792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Если ни сетевая организация, ни гарантирующий поставщик (энергосбытовая, энергоснабжающая организация) не явились в согласованные дату и время для снятия показаний прибора учета, осмотра его состояния и схемы подключения перед демонтажем</w:t>
            </w:r>
          </w:p>
        </w:tc>
        <w:tc>
          <w:tcPr>
            <w:tcW w:w="1047" w:type="pct"/>
            <w:shd w:val="clear" w:color="auto" w:fill="auto"/>
          </w:tcPr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5.1.</w:t>
            </w:r>
            <w:r w:rsidRPr="00D6788B">
              <w:rPr>
                <w:sz w:val="22"/>
                <w:szCs w:val="22"/>
              </w:rPr>
              <w:t> Снятие заявителем показаний прибора учета, планируемого к демонтажу.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6E661F">
              <w:rPr>
                <w:b/>
                <w:bCs/>
                <w:color w:val="548DD4"/>
                <w:sz w:val="22"/>
                <w:szCs w:val="22"/>
              </w:rPr>
              <w:t>5.2.</w:t>
            </w:r>
            <w:r w:rsidRPr="00D6788B">
              <w:rPr>
                <w:sz w:val="22"/>
                <w:szCs w:val="22"/>
              </w:rPr>
              <w:t> Направление показаний прибора учета в сетевую организацию</w:t>
            </w:r>
          </w:p>
        </w:tc>
        <w:tc>
          <w:tcPr>
            <w:tcW w:w="665" w:type="pct"/>
            <w:shd w:val="clear" w:color="auto" w:fill="auto"/>
          </w:tcPr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/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  <w:r w:rsidRPr="00D6788B">
              <w:rPr>
                <w:sz w:val="22"/>
                <w:szCs w:val="22"/>
              </w:rPr>
              <w:t>Письменное обращение, или иным способом, позволяющим подтвердить факт получения</w:t>
            </w:r>
          </w:p>
        </w:tc>
        <w:tc>
          <w:tcPr>
            <w:tcW w:w="614" w:type="pct"/>
            <w:shd w:val="clear" w:color="auto" w:fill="auto"/>
          </w:tcPr>
          <w:p w:rsidR="00925770" w:rsidRPr="00997AC2" w:rsidRDefault="00925770" w:rsidP="00925770">
            <w:pPr>
              <w:pStyle w:val="a7"/>
              <w:rPr>
                <w:sz w:val="22"/>
                <w:szCs w:val="22"/>
                <w:lang w:val="ru-RU"/>
              </w:rPr>
            </w:pPr>
            <w:r w:rsidRPr="00997AC2">
              <w:rPr>
                <w:sz w:val="22"/>
                <w:szCs w:val="22"/>
                <w:lang w:val="ru-RU"/>
              </w:rPr>
              <w:t xml:space="preserve">В </w:t>
            </w:r>
            <w:r w:rsidR="006E661F" w:rsidRPr="00997AC2">
              <w:rPr>
                <w:sz w:val="22"/>
                <w:szCs w:val="22"/>
                <w:lang w:val="ru-RU"/>
              </w:rPr>
              <w:t>соответствии</w:t>
            </w:r>
            <w:r w:rsidRPr="00997AC2">
              <w:rPr>
                <w:sz w:val="22"/>
                <w:szCs w:val="22"/>
                <w:lang w:val="ru-RU"/>
              </w:rPr>
              <w:t xml:space="preserve"> с действующим договором энергоснабжения (купле-продажи).</w:t>
            </w:r>
          </w:p>
          <w:p w:rsidR="00925770" w:rsidRPr="00D6788B" w:rsidRDefault="00925770" w:rsidP="00925770">
            <w:pPr>
              <w:autoSpaceDE w:val="0"/>
              <w:autoSpaceDN w:val="0"/>
              <w:adjustRightInd w:val="0"/>
            </w:pPr>
          </w:p>
        </w:tc>
        <w:tc>
          <w:tcPr>
            <w:tcW w:w="945" w:type="pct"/>
            <w:shd w:val="clear" w:color="auto" w:fill="auto"/>
          </w:tcPr>
          <w:p w:rsidR="00925770" w:rsidRPr="00D6788B" w:rsidRDefault="00925770" w:rsidP="00925770">
            <w:r w:rsidRPr="00D6788B">
              <w:rPr>
                <w:sz w:val="22"/>
                <w:szCs w:val="22"/>
              </w:rPr>
              <w:t xml:space="preserve">Пункт 149 </w:t>
            </w:r>
            <w:r>
              <w:rPr>
                <w:sz w:val="22"/>
                <w:szCs w:val="22"/>
              </w:rPr>
              <w:t>Основных положений функционирования розничных рынков электрической энергии</w:t>
            </w:r>
          </w:p>
        </w:tc>
      </w:tr>
    </w:tbl>
    <w:p w:rsidR="0042731A" w:rsidRPr="00626E89" w:rsidRDefault="0042731A" w:rsidP="00925770">
      <w:pPr>
        <w:autoSpaceDE w:val="0"/>
        <w:autoSpaceDN w:val="0"/>
        <w:adjustRightInd w:val="0"/>
        <w:rPr>
          <w:b/>
          <w:color w:val="8496B0"/>
        </w:rPr>
      </w:pPr>
    </w:p>
    <w:p w:rsidR="006E661F" w:rsidRPr="006155CD" w:rsidRDefault="006E661F" w:rsidP="006E661F">
      <w:pPr>
        <w:autoSpaceDE w:val="0"/>
        <w:autoSpaceDN w:val="0"/>
        <w:adjustRightInd w:val="0"/>
        <w:spacing w:after="60"/>
        <w:ind w:firstLine="142"/>
        <w:rPr>
          <w:b/>
          <w:color w:val="548DD4"/>
        </w:rPr>
      </w:pPr>
      <w:r w:rsidRPr="006155CD">
        <w:rPr>
          <w:b/>
          <w:color w:val="548DD4"/>
        </w:rPr>
        <w:t xml:space="preserve">КОНТАКТНАЯ ИНФОРМАЦИЯ ДЛЯ НАПРАВЛЕНИЯ ОБРАЩЕНИИЙ: </w:t>
      </w:r>
    </w:p>
    <w:p w:rsidR="006E661F" w:rsidRPr="006155CD" w:rsidRDefault="006E661F" w:rsidP="006E661F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t xml:space="preserve">Номер телефона приемной </w:t>
      </w:r>
      <w:r w:rsidR="00D05E20">
        <w:t>АО</w:t>
      </w:r>
      <w:r w:rsidRPr="006155CD">
        <w:t xml:space="preserve"> «</w:t>
      </w:r>
      <w:proofErr w:type="gramStart"/>
      <w:r w:rsidRPr="006155CD">
        <w:t xml:space="preserve">ТЭСК»  </w:t>
      </w:r>
      <w:r w:rsidRPr="006155CD">
        <w:rPr>
          <w:b/>
          <w:color w:val="548DD4"/>
        </w:rPr>
        <w:t>8</w:t>
      </w:r>
      <w:proofErr w:type="gramEnd"/>
      <w:r w:rsidRPr="006155CD">
        <w:rPr>
          <w:b/>
          <w:color w:val="548DD4"/>
        </w:rPr>
        <w:t xml:space="preserve">(4152)30-55-60 </w:t>
      </w:r>
    </w:p>
    <w:p w:rsidR="006E661F" w:rsidRPr="006155CD" w:rsidRDefault="006E661F" w:rsidP="006E661F">
      <w:pPr>
        <w:autoSpaceDE w:val="0"/>
        <w:autoSpaceDN w:val="0"/>
        <w:adjustRightInd w:val="0"/>
        <w:ind w:left="709"/>
        <w:jc w:val="both"/>
        <w:rPr>
          <w:b/>
          <w:color w:val="548DD4"/>
        </w:rPr>
      </w:pPr>
      <w:r w:rsidRPr="006155CD">
        <w:lastRenderedPageBreak/>
        <w:t xml:space="preserve">Номер телефона отдела эксплуатации электрических сетей </w:t>
      </w:r>
      <w:r w:rsidRPr="006155CD">
        <w:rPr>
          <w:b/>
          <w:color w:val="548DD4"/>
        </w:rPr>
        <w:t>8(4152)30-55-64</w:t>
      </w:r>
    </w:p>
    <w:p w:rsidR="006E661F" w:rsidRPr="006155CD" w:rsidRDefault="006E661F" w:rsidP="006E661F">
      <w:pPr>
        <w:autoSpaceDE w:val="0"/>
        <w:autoSpaceDN w:val="0"/>
        <w:adjustRightInd w:val="0"/>
        <w:ind w:left="709"/>
        <w:jc w:val="both"/>
      </w:pPr>
      <w:r w:rsidRPr="006155CD">
        <w:t xml:space="preserve">Адрес электронной почты </w:t>
      </w:r>
      <w:r w:rsidR="00D05E20">
        <w:t>АО</w:t>
      </w:r>
      <w:bookmarkStart w:id="9" w:name="_GoBack"/>
      <w:bookmarkEnd w:id="9"/>
      <w:r w:rsidRPr="006155CD">
        <w:t xml:space="preserve"> «ТЭСК»: </w:t>
      </w:r>
      <w:hyperlink r:id="rId8" w:history="1">
        <w:r w:rsidRPr="006155CD">
          <w:rPr>
            <w:color w:val="074F8C"/>
          </w:rPr>
          <w:t>info@teskpk.ru</w:t>
        </w:r>
      </w:hyperlink>
    </w:p>
    <w:p w:rsidR="006E661F" w:rsidRPr="006155CD" w:rsidRDefault="006E661F" w:rsidP="006E661F">
      <w:pPr>
        <w:autoSpaceDE w:val="0"/>
        <w:autoSpaceDN w:val="0"/>
        <w:adjustRightInd w:val="0"/>
        <w:ind w:left="709"/>
        <w:jc w:val="both"/>
      </w:pPr>
      <w:r w:rsidRPr="006155CD">
        <w:t xml:space="preserve">Адрес: г. Петропавловск-Камчатский, ул.  Владивостокская, д. 29, нежилые пом. 24-40   </w:t>
      </w:r>
    </w:p>
    <w:p w:rsidR="006E661F" w:rsidRPr="00ED3319" w:rsidRDefault="006E661F" w:rsidP="006E661F">
      <w:pPr>
        <w:autoSpaceDE w:val="0"/>
        <w:autoSpaceDN w:val="0"/>
        <w:ind w:left="1134"/>
        <w:jc w:val="both"/>
      </w:pPr>
      <w:bookmarkStart w:id="10" w:name="_Hlk161940096"/>
    </w:p>
    <w:bookmarkEnd w:id="10"/>
    <w:p w:rsidR="00875834" w:rsidRDefault="00875834" w:rsidP="00875834">
      <w:pPr>
        <w:ind w:left="1134"/>
        <w:rPr>
          <w:b/>
          <w:bCs/>
        </w:rPr>
      </w:pPr>
      <w:r>
        <w:rPr>
          <w:b/>
          <w:bCs/>
        </w:rPr>
        <w:t>Режим работы:</w:t>
      </w:r>
    </w:p>
    <w:p w:rsidR="00875834" w:rsidRDefault="00875834" w:rsidP="00875834">
      <w:pPr>
        <w:ind w:left="1134"/>
      </w:pPr>
      <w:r>
        <w:t>8:30 – 17:30, понедельник – четверг</w:t>
      </w:r>
    </w:p>
    <w:p w:rsidR="00875834" w:rsidRDefault="00875834" w:rsidP="00875834">
      <w:pPr>
        <w:ind w:left="1134"/>
      </w:pPr>
      <w:r>
        <w:t>8:30 – 12:30 пятница</w:t>
      </w:r>
    </w:p>
    <w:p w:rsidR="00875834" w:rsidRDefault="00875834" w:rsidP="00875834">
      <w:pPr>
        <w:ind w:left="1134"/>
      </w:pPr>
      <w:r>
        <w:t>12.30 – 13.30 – обед</w:t>
      </w:r>
    </w:p>
    <w:p w:rsidR="00875834" w:rsidRDefault="00875834" w:rsidP="00875834">
      <w:pPr>
        <w:ind w:left="1134"/>
      </w:pPr>
      <w:r>
        <w:t>суббота и воскресенье – выходной</w:t>
      </w:r>
    </w:p>
    <w:p w:rsidR="009D1549" w:rsidRDefault="009D1549" w:rsidP="006E661F">
      <w:pPr>
        <w:autoSpaceDE w:val="0"/>
        <w:autoSpaceDN w:val="0"/>
        <w:adjustRightInd w:val="0"/>
        <w:spacing w:before="120"/>
        <w:ind w:firstLine="539"/>
        <w:jc w:val="both"/>
      </w:pPr>
    </w:p>
    <w:sectPr w:rsidR="009D1549" w:rsidSect="0042731A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7FE" w:rsidRDefault="009F67FE" w:rsidP="0042731A">
      <w:r>
        <w:separator/>
      </w:r>
    </w:p>
  </w:endnote>
  <w:endnote w:type="continuationSeparator" w:id="0">
    <w:p w:rsidR="009F67FE" w:rsidRDefault="009F67FE" w:rsidP="00427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7FE" w:rsidRDefault="009F67FE" w:rsidP="0042731A">
      <w:r>
        <w:separator/>
      </w:r>
    </w:p>
  </w:footnote>
  <w:footnote w:type="continuationSeparator" w:id="0">
    <w:p w:rsidR="009F67FE" w:rsidRDefault="009F67FE" w:rsidP="0042731A">
      <w:r>
        <w:continuationSeparator/>
      </w:r>
    </w:p>
  </w:footnote>
  <w:footnote w:id="1">
    <w:p w:rsidR="00925770" w:rsidRDefault="00925770" w:rsidP="0042731A">
      <w:pPr>
        <w:autoSpaceDE w:val="0"/>
        <w:autoSpaceDN w:val="0"/>
        <w:adjustRightInd w:val="0"/>
        <w:jc w:val="both"/>
      </w:pPr>
      <w:r>
        <w:rPr>
          <w:rStyle w:val="a6"/>
        </w:rPr>
        <w:footnoteRef/>
      </w:r>
      <w:r>
        <w:t xml:space="preserve"> </w:t>
      </w:r>
      <w:r w:rsidRPr="00387760">
        <w:rPr>
          <w:sz w:val="20"/>
          <w:szCs w:val="20"/>
        </w:rPr>
        <w:t>Основы функционирования розничных рынков электрической энергии, утвержденные постановлением Правительства РФ от 04.05.2012 № 442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E5874"/>
    <w:multiLevelType w:val="multilevel"/>
    <w:tmpl w:val="A81E27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4CD70C45"/>
    <w:multiLevelType w:val="hybridMultilevel"/>
    <w:tmpl w:val="53ECD604"/>
    <w:lvl w:ilvl="0" w:tplc="E202F13C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253"/>
    <w:rsid w:val="000C48D0"/>
    <w:rsid w:val="002035C8"/>
    <w:rsid w:val="0042731A"/>
    <w:rsid w:val="006E661F"/>
    <w:rsid w:val="00856253"/>
    <w:rsid w:val="00875834"/>
    <w:rsid w:val="00925770"/>
    <w:rsid w:val="009D1549"/>
    <w:rsid w:val="009F67FE"/>
    <w:rsid w:val="00CD1673"/>
    <w:rsid w:val="00D05E20"/>
    <w:rsid w:val="00ED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7C13F"/>
  <w15:chartTrackingRefBased/>
  <w15:docId w15:val="{8777EFC6-A007-4EDB-B619-7F3D44E1C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3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2731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731A"/>
    <w:rPr>
      <w:rFonts w:ascii="Cambria" w:eastAsia="Times New Roman" w:hAnsi="Cambria" w:cs="Times New Roman"/>
      <w:b/>
      <w:bCs/>
      <w:color w:val="365F91"/>
      <w:sz w:val="28"/>
      <w:szCs w:val="28"/>
      <w:lang w:val="x-none" w:eastAsia="ru-RU"/>
    </w:rPr>
  </w:style>
  <w:style w:type="paragraph" w:styleId="a3">
    <w:name w:val="List Paragraph"/>
    <w:basedOn w:val="a"/>
    <w:link w:val="a4"/>
    <w:uiPriority w:val="34"/>
    <w:qFormat/>
    <w:rsid w:val="0042731A"/>
    <w:pPr>
      <w:ind w:left="720"/>
      <w:contextualSpacing/>
    </w:pPr>
    <w:rPr>
      <w:lang w:val="x-none"/>
    </w:rPr>
  </w:style>
  <w:style w:type="character" w:customStyle="1" w:styleId="a4">
    <w:name w:val="Абзац списка Знак"/>
    <w:link w:val="a3"/>
    <w:uiPriority w:val="34"/>
    <w:locked/>
    <w:rsid w:val="0042731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5">
    <w:name w:val="Hyperlink"/>
    <w:uiPriority w:val="99"/>
    <w:unhideWhenUsed/>
    <w:rsid w:val="0042731A"/>
    <w:rPr>
      <w:color w:val="0000FF"/>
      <w:u w:val="single"/>
    </w:rPr>
  </w:style>
  <w:style w:type="paragraph" w:customStyle="1" w:styleId="ConsPlusNonformat">
    <w:name w:val="ConsPlusNonformat"/>
    <w:uiPriority w:val="99"/>
    <w:rsid w:val="0042731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footnote reference"/>
    <w:uiPriority w:val="99"/>
    <w:unhideWhenUsed/>
    <w:rsid w:val="0042731A"/>
    <w:rPr>
      <w:vertAlign w:val="superscript"/>
    </w:rPr>
  </w:style>
  <w:style w:type="paragraph" w:styleId="a7">
    <w:name w:val="annotation text"/>
    <w:basedOn w:val="a"/>
    <w:link w:val="a8"/>
    <w:uiPriority w:val="99"/>
    <w:semiHidden/>
    <w:unhideWhenUsed/>
    <w:rsid w:val="0042731A"/>
    <w:rPr>
      <w:sz w:val="20"/>
      <w:szCs w:val="20"/>
      <w:lang w:val="x-none" w:eastAsia="x-none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2731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9">
    <w:name w:val="Body Text"/>
    <w:basedOn w:val="a"/>
    <w:link w:val="aa"/>
    <w:rsid w:val="00925770"/>
    <w:rPr>
      <w:szCs w:val="20"/>
      <w:lang w:val="x-none" w:eastAsia="x-none"/>
    </w:rPr>
  </w:style>
  <w:style w:type="character" w:customStyle="1" w:styleId="aa">
    <w:name w:val="Основной текст Знак"/>
    <w:basedOn w:val="a0"/>
    <w:link w:val="a9"/>
    <w:rsid w:val="00925770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b">
    <w:name w:val="footnote text"/>
    <w:basedOn w:val="a"/>
    <w:link w:val="ac"/>
    <w:uiPriority w:val="99"/>
    <w:unhideWhenUsed/>
    <w:rsid w:val="00925770"/>
    <w:rPr>
      <w:rFonts w:ascii="Calibri" w:eastAsia="Calibri" w:hAnsi="Calibri"/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rsid w:val="00925770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teskpk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skp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826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 Светлана Игоревна</dc:creator>
  <cp:keywords/>
  <dc:description/>
  <cp:lastModifiedBy>Иванов Андрей Владимирович</cp:lastModifiedBy>
  <cp:revision>6</cp:revision>
  <dcterms:created xsi:type="dcterms:W3CDTF">2022-03-31T17:15:00Z</dcterms:created>
  <dcterms:modified xsi:type="dcterms:W3CDTF">2026-03-31T03:20:00Z</dcterms:modified>
</cp:coreProperties>
</file>