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2B" w:rsidRDefault="004D2A2B" w:rsidP="004D2A2B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4D2A2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ПАСПОРТ УСЛУГИ (ПРОЦЕССА) </w:t>
      </w:r>
      <w:r w:rsidR="00CD411B">
        <w:rPr>
          <w:rFonts w:ascii="Times New Roman" w:hAnsi="Times New Roman" w:cs="Times New Roman"/>
          <w:sz w:val="24"/>
          <w:szCs w:val="24"/>
        </w:rPr>
        <w:t>АО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«ТЭСК»</w:t>
      </w:r>
    </w:p>
    <w:p w:rsidR="004D2A2B" w:rsidRPr="004D2A2B" w:rsidRDefault="004D2A2B" w:rsidP="004D2A2B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4D2A2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Согласование места установки прибора учета электрической энергии (мощности) (далее - прибор учета), схемы подключения прибора учета и иных компонентов измерительных комплексов и систем учета электрической энергии (мощности), а также метрологических характеристик прибора учета в случае установки прибора учета потребителем в отношении точек поставки розничных рынков электрической энергии, совпадающих с точками поставки, входящими в состав групп точек поставки на оптовом рынке электрической энергии и мощности</w:t>
      </w:r>
    </w:p>
    <w:p w:rsidR="004D2A2B" w:rsidRDefault="004D2A2B" w:rsidP="004D2A2B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16"/>
          <w:szCs w:val="16"/>
          <w:lang w:eastAsia="ru-RU"/>
        </w:rPr>
      </w:pPr>
    </w:p>
    <w:p w:rsidR="00836C97" w:rsidRDefault="004D2A2B" w:rsidP="004D2A2B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  <w:r w:rsidRPr="004D2A2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836C97" w:rsidRPr="00F96104">
        <w:rPr>
          <w:rStyle w:val="fontstyle01"/>
          <w:b w:val="0"/>
        </w:rPr>
        <w:t>физические лица, юридические лица, индивидуальные предприниматели</w:t>
      </w:r>
    </w:p>
    <w:p w:rsidR="00836C97" w:rsidRDefault="00836C97" w:rsidP="004D2A2B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836C97" w:rsidRDefault="00836C97" w:rsidP="004D2A2B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DB29E8">
        <w:rPr>
          <w:rStyle w:val="fontstyle01"/>
        </w:rPr>
        <w:t>РАЗМЕР ПЛАТЫ ЗА ПРЕДОСТАВЛЕНИЕ УСЛУГИ (ПРОЦЕССА) И ОСНОВАНИЕ ЕЕ ВЗИМАНИЯ:</w:t>
      </w:r>
      <w:r w:rsidR="004D2A2B" w:rsidRPr="004D2A2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D2A2B" w:rsidRPr="004D2A2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плата не предусмотрена и не взимается. </w:t>
      </w:r>
    </w:p>
    <w:p w:rsidR="00836C97" w:rsidRDefault="00836C97" w:rsidP="004D2A2B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836C97" w:rsidRDefault="00836C97" w:rsidP="004D2A2B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DB29E8">
        <w:rPr>
          <w:rStyle w:val="fontstyle01"/>
        </w:rPr>
        <w:t>УСЛОВИЯ ОКАЗАНИЯ УСЛУГИ (ПРОЦЕССА)</w:t>
      </w:r>
      <w:r w:rsidR="004D2A2B" w:rsidRPr="004D2A2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D2A2B" w:rsidRPr="004D2A2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технологическое присоединение к электрическим сетям сетевой организации в установленном порядке </w:t>
      </w:r>
      <w:proofErr w:type="spellStart"/>
      <w:r w:rsidR="004D2A2B" w:rsidRPr="004D2A2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энергопринимающих</w:t>
      </w:r>
      <w:proofErr w:type="spellEnd"/>
      <w:r w:rsidR="004D2A2B" w:rsidRPr="004D2A2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устройств и (или) объектов электроэнергетики (далее - ЭПУ и ОЭ) заявителя или в отношении заявителя осуществляется процедура технологического присоединения. При наличии запроса на установку (замену) потребителем в отношении точек поставки розничных рынков электрической энергии, совпадающих с точками поставки, входящими в состав групп точек поставки на оптовом рынке электрической энергии и мощности. </w:t>
      </w:r>
    </w:p>
    <w:p w:rsidR="00836C97" w:rsidRDefault="00836C97" w:rsidP="004D2A2B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4D2A2B" w:rsidRPr="004D2A2B" w:rsidRDefault="00836C97" w:rsidP="004D2A2B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DB29E8">
        <w:rPr>
          <w:rStyle w:val="fontstyle01"/>
        </w:rPr>
        <w:t>РЕЗУЛЬТАТ ОКАЗАНИЯ УСЛУГИ (ПРОЦЕССА):</w:t>
      </w:r>
      <w:r w:rsidR="004D2A2B" w:rsidRPr="004D2A2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D2A2B" w:rsidRPr="004D2A2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согласование места установки прибора учета электрической энергии (мощности), схемы подключения прибора учета и иных компонентов измерительных комплексов и системы учета электрической энергии (мощности), а также метрологических характеристик прибора учета.</w:t>
      </w:r>
    </w:p>
    <w:p w:rsidR="004D2A2B" w:rsidRDefault="004D2A2B" w:rsidP="004D2A2B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4D2A2B" w:rsidRDefault="004D2A2B" w:rsidP="004D2A2B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ОБЩИЙ СРОК ОКАЗАНИЯ УСЛУГИ</w:t>
      </w:r>
      <w:r w:rsidRPr="004D2A2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ПРОЦЕССА</w:t>
      </w:r>
      <w:r w:rsidRPr="004D2A2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): </w:t>
      </w:r>
      <w:r w:rsidRPr="004D2A2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10 рабочих дней со дня получения запроса от заявителя. </w:t>
      </w:r>
    </w:p>
    <w:p w:rsidR="004D2A2B" w:rsidRDefault="004D2A2B" w:rsidP="004D2A2B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4D2A2B" w:rsidRPr="004D2A2B" w:rsidRDefault="004D2A2B" w:rsidP="004D2A2B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СОСТАВ, ПОСЛЕДОВАТЕЛЬНОСТЬ И СРОКИОКАЗАНИЯ УСЛУГИ</w:t>
      </w:r>
      <w:r w:rsidRPr="004D2A2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ПРОЦЕССА</w:t>
      </w:r>
      <w:r w:rsidRPr="004D2A2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):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2694"/>
        <w:gridCol w:w="2409"/>
        <w:gridCol w:w="2552"/>
        <w:gridCol w:w="2126"/>
        <w:gridCol w:w="2552"/>
      </w:tblGrid>
      <w:tr w:rsidR="004D2A2B" w:rsidRPr="004D2A2B" w:rsidTr="004D2A2B">
        <w:trPr>
          <w:trHeight w:val="486"/>
        </w:trPr>
        <w:tc>
          <w:tcPr>
            <w:tcW w:w="421" w:type="dxa"/>
            <w:vAlign w:val="center"/>
            <w:hideMark/>
          </w:tcPr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409" w:type="dxa"/>
            <w:vAlign w:val="center"/>
            <w:hideMark/>
          </w:tcPr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Этап </w:t>
            </w:r>
          </w:p>
        </w:tc>
        <w:tc>
          <w:tcPr>
            <w:tcW w:w="2694" w:type="dxa"/>
            <w:vAlign w:val="center"/>
            <w:hideMark/>
          </w:tcPr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Условие этапа </w:t>
            </w:r>
          </w:p>
        </w:tc>
        <w:tc>
          <w:tcPr>
            <w:tcW w:w="2409" w:type="dxa"/>
            <w:vAlign w:val="center"/>
            <w:hideMark/>
          </w:tcPr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552" w:type="dxa"/>
            <w:vAlign w:val="center"/>
            <w:hideMark/>
          </w:tcPr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предоставления</w:t>
            </w:r>
          </w:p>
        </w:tc>
        <w:tc>
          <w:tcPr>
            <w:tcW w:w="2126" w:type="dxa"/>
            <w:vAlign w:val="center"/>
            <w:hideMark/>
          </w:tcPr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552" w:type="dxa"/>
            <w:vAlign w:val="center"/>
            <w:hideMark/>
          </w:tcPr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правовой нормативный акт</w:t>
            </w:r>
          </w:p>
        </w:tc>
      </w:tr>
      <w:tr w:rsidR="004D2A2B" w:rsidRPr="004D2A2B" w:rsidTr="00E50417">
        <w:trPr>
          <w:trHeight w:val="988"/>
        </w:trPr>
        <w:tc>
          <w:tcPr>
            <w:tcW w:w="421" w:type="dxa"/>
            <w:hideMark/>
          </w:tcPr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409" w:type="dxa"/>
            <w:hideMark/>
          </w:tcPr>
          <w:p w:rsidR="00B010C5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Получение запроса об установке (замене) прибора учета электрической</w:t>
            </w:r>
          </w:p>
          <w:p w:rsidR="00B010C5" w:rsidRPr="00B010C5" w:rsidRDefault="00B010C5" w:rsidP="00B010C5">
            <w:pPr>
              <w:rPr>
                <w:b/>
              </w:rPr>
            </w:pPr>
            <w:r w:rsidRPr="00B010C5">
              <w:rPr>
                <w:rStyle w:val="fontstyle01"/>
                <w:b w:val="0"/>
              </w:rPr>
              <w:t xml:space="preserve">энергии от собственника </w:t>
            </w:r>
            <w:r w:rsidRPr="00B010C5">
              <w:rPr>
                <w:rStyle w:val="fontstyle01"/>
                <w:b w:val="0"/>
              </w:rPr>
              <w:lastRenderedPageBreak/>
              <w:t>(владельца) ЭПУ и ОЭ.</w:t>
            </w:r>
          </w:p>
          <w:p w:rsidR="004D2A2B" w:rsidRPr="00B010C5" w:rsidRDefault="004D2A2B" w:rsidP="00B010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hideMark/>
          </w:tcPr>
          <w:p w:rsidR="00B010C5" w:rsidRPr="00B010C5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0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В запросе должны быть указаны: - реквизиты и контактные данные лица, направившего</w:t>
            </w:r>
            <w:r w:rsidR="00B010C5" w:rsidRPr="00B010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50417" w:rsidRPr="00B010C5" w:rsidRDefault="00B010C5" w:rsidP="00E50417">
            <w:pPr>
              <w:spacing w:after="0"/>
            </w:pPr>
            <w:r w:rsidRPr="00B010C5">
              <w:rPr>
                <w:rStyle w:val="fontstyle01"/>
                <w:b w:val="0"/>
              </w:rPr>
              <w:t xml:space="preserve">запрос, включая номер телефона, а также </w:t>
            </w:r>
            <w:r w:rsidRPr="00B010C5">
              <w:rPr>
                <w:rStyle w:val="fontstyle01"/>
                <w:b w:val="0"/>
              </w:rPr>
              <w:lastRenderedPageBreak/>
              <w:t>причины установки либо замены ранее установленного прибора учета, в том числе входящего в состав измерительного комплекса; - место нахождения ЭПУ и ЭО, в отношении которых лицо, направившее запрос, имеет намерение установить или заменить прибор учета; - номер договора энергоснабжения (купли-продажи (поставки) электрической энергии - предлагаемые места установки прибора</w:t>
            </w:r>
            <w:r w:rsidR="00E50417">
              <w:rPr>
                <w:rStyle w:val="fontstyle01"/>
                <w:b w:val="0"/>
              </w:rPr>
              <w:t xml:space="preserve"> </w:t>
            </w:r>
          </w:p>
          <w:p w:rsidR="004D2A2B" w:rsidRPr="004D2A2B" w:rsidRDefault="00E50417" w:rsidP="00E50417">
            <w:pPr>
              <w:spacing w:after="0"/>
              <w:rPr>
                <w:b/>
              </w:rPr>
            </w:pPr>
            <w:r w:rsidRPr="00E50417">
              <w:rPr>
                <w:rStyle w:val="fontstyle01"/>
                <w:b w:val="0"/>
              </w:rPr>
              <w:t xml:space="preserve">учета, в случае если они отличаются от ранее согласованных мест установки, с обоснованием причины изменения места установки; - информация о приборе учета и (или) об ином оборудовании, которые предполагается </w:t>
            </w:r>
            <w:r w:rsidRPr="00E50417">
              <w:rPr>
                <w:rStyle w:val="fontstyle01"/>
                <w:b w:val="0"/>
              </w:rPr>
              <w:lastRenderedPageBreak/>
              <w:t>установить и заменить; предполагаемые дата и время совершения действий по установке и допуску в эксплуатацию приборов учета (при необходимости допуска в эксплуатацию).</w:t>
            </w:r>
          </w:p>
        </w:tc>
        <w:tc>
          <w:tcPr>
            <w:tcW w:w="2409" w:type="dxa"/>
            <w:hideMark/>
          </w:tcPr>
          <w:p w:rsidR="00B010C5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Обращение потребителя с запросом о согласовании места установки прибора</w:t>
            </w:r>
            <w:r w:rsidR="00B010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010C5" w:rsidRPr="00B010C5" w:rsidRDefault="00B010C5" w:rsidP="00B010C5">
            <w:pPr>
              <w:rPr>
                <w:b/>
              </w:rPr>
            </w:pPr>
            <w:r w:rsidRPr="00B010C5">
              <w:rPr>
                <w:rStyle w:val="fontstyle01"/>
                <w:b w:val="0"/>
              </w:rPr>
              <w:lastRenderedPageBreak/>
              <w:t>учета, схемы подключения прибора учета и иных компонентов измерительных комплексов и систем учета, а также метрологических характеристик прибора учета</w:t>
            </w:r>
          </w:p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B010C5" w:rsidRPr="00B010C5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Очное обращение заявителя в офис </w:t>
            </w:r>
            <w:r w:rsidRPr="00B010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обслуживания клиентов, письменное</w:t>
            </w:r>
            <w:r w:rsidR="00B010C5" w:rsidRPr="00B010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010C5" w:rsidRPr="00B010C5" w:rsidRDefault="00B010C5" w:rsidP="00B010C5">
            <w:r w:rsidRPr="00B010C5">
              <w:rPr>
                <w:rStyle w:val="fontstyle01"/>
                <w:b w:val="0"/>
              </w:rPr>
              <w:t xml:space="preserve">обращение заказным письмом с </w:t>
            </w:r>
            <w:r w:rsidRPr="00B010C5">
              <w:rPr>
                <w:rStyle w:val="fontstyle01"/>
                <w:b w:val="0"/>
              </w:rPr>
              <w:lastRenderedPageBreak/>
              <w:t xml:space="preserve">уведомлением, обращение по электронной </w:t>
            </w:r>
            <w:r w:rsidR="00E50417">
              <w:rPr>
                <w:rStyle w:val="fontstyle01"/>
                <w:b w:val="0"/>
              </w:rPr>
              <w:t>почте.</w:t>
            </w:r>
          </w:p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A2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 ограничен </w:t>
            </w:r>
          </w:p>
        </w:tc>
        <w:tc>
          <w:tcPr>
            <w:tcW w:w="2552" w:type="dxa"/>
            <w:hideMark/>
          </w:tcPr>
          <w:p w:rsidR="00B010C5" w:rsidRPr="00B010C5" w:rsidRDefault="00B010C5" w:rsidP="00B010C5">
            <w:pPr>
              <w:spacing w:after="0"/>
              <w:rPr>
                <w:b/>
              </w:rPr>
            </w:pPr>
            <w:r w:rsidRPr="00B010C5">
              <w:rPr>
                <w:rStyle w:val="fontstyle01"/>
                <w:b w:val="0"/>
              </w:rPr>
              <w:t>Пункт 152 Основных положений функционирования розничных рынков</w:t>
            </w:r>
            <w:r>
              <w:rPr>
                <w:rStyle w:val="fontstyle01"/>
                <w:b w:val="0"/>
              </w:rPr>
              <w:t xml:space="preserve"> </w:t>
            </w:r>
          </w:p>
          <w:p w:rsidR="00B010C5" w:rsidRPr="00B010C5" w:rsidRDefault="00B010C5" w:rsidP="00B010C5">
            <w:pPr>
              <w:spacing w:after="0"/>
              <w:rPr>
                <w:b/>
              </w:rPr>
            </w:pPr>
            <w:r w:rsidRPr="00B010C5">
              <w:rPr>
                <w:rStyle w:val="fontstyle01"/>
                <w:b w:val="0"/>
              </w:rPr>
              <w:t>электрической энергии</w:t>
            </w:r>
          </w:p>
          <w:p w:rsidR="00B010C5" w:rsidRPr="00B010C5" w:rsidRDefault="00B010C5" w:rsidP="00B010C5">
            <w:pPr>
              <w:rPr>
                <w:b/>
              </w:rPr>
            </w:pPr>
          </w:p>
          <w:p w:rsidR="004D2A2B" w:rsidRPr="004D2A2B" w:rsidRDefault="004D2A2B" w:rsidP="004D2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417" w:rsidRPr="004D2A2B" w:rsidTr="00E50417">
        <w:trPr>
          <w:trHeight w:val="988"/>
        </w:trPr>
        <w:tc>
          <w:tcPr>
            <w:tcW w:w="421" w:type="dxa"/>
          </w:tcPr>
          <w:p w:rsidR="00E50417" w:rsidRPr="004D2A2B" w:rsidRDefault="00E50417" w:rsidP="004D2A2B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09" w:type="dxa"/>
          </w:tcPr>
          <w:p w:rsidR="00E50417" w:rsidRPr="00E50417" w:rsidRDefault="00E50417" w:rsidP="00E50417">
            <w:pPr>
              <w:rPr>
                <w:b/>
              </w:rPr>
            </w:pPr>
            <w:r w:rsidRPr="00E50417">
              <w:rPr>
                <w:rStyle w:val="fontstyle01"/>
                <w:b w:val="0"/>
              </w:rPr>
              <w:t>Рассмотрение сетевой организацией запроса по п.1</w:t>
            </w:r>
          </w:p>
          <w:p w:rsidR="00E50417" w:rsidRPr="004D2A2B" w:rsidRDefault="00E50417" w:rsidP="004D2A2B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E50417" w:rsidRPr="00E50417" w:rsidRDefault="00E50417" w:rsidP="00E50417">
            <w:pPr>
              <w:rPr>
                <w:b/>
              </w:rPr>
            </w:pPr>
            <w:r w:rsidRPr="00E50417">
              <w:rPr>
                <w:rStyle w:val="fontstyle01"/>
                <w:b w:val="0"/>
              </w:rPr>
              <w:t xml:space="preserve">Наличие в запросе необходимых сведений. Сетевая организация вправе отказать в согласовании мест установки, схемы в следующих случаях: - отсутствие технической возможности установки системы учета или прибора учета в отношении указанных в запросе ЭПУ и ЭО; несоответствие предложенных собственником (владельцем) в запросе мест установки, схем подключения требованиям </w:t>
            </w:r>
            <w:r w:rsidRPr="00E50417">
              <w:rPr>
                <w:rStyle w:val="fontstyle01"/>
                <w:b w:val="0"/>
              </w:rPr>
              <w:lastRenderedPageBreak/>
              <w:t>законодательства Российской Федерации.</w:t>
            </w:r>
          </w:p>
          <w:p w:rsidR="00E50417" w:rsidRPr="00B010C5" w:rsidRDefault="00E50417" w:rsidP="004D2A2B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E50417" w:rsidRPr="00E50417" w:rsidRDefault="00E50417" w:rsidP="00E50417">
            <w:pPr>
              <w:rPr>
                <w:b/>
              </w:rPr>
            </w:pPr>
            <w:r w:rsidRPr="00E50417">
              <w:rPr>
                <w:rStyle w:val="fontstyle01"/>
                <w:b w:val="0"/>
              </w:rPr>
              <w:lastRenderedPageBreak/>
              <w:t>Проверка представленной заявителем документации в отношении мест установки приборов учета, схем подключения приборов учета и иных компонентов измерительных комплексов и систем учета.</w:t>
            </w:r>
          </w:p>
          <w:p w:rsidR="00E50417" w:rsidRPr="004D2A2B" w:rsidRDefault="00E50417" w:rsidP="004D2A2B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50417" w:rsidRPr="00E50417" w:rsidRDefault="00E50417" w:rsidP="00E50417">
            <w:pPr>
              <w:rPr>
                <w:b/>
              </w:rPr>
            </w:pPr>
            <w:r w:rsidRPr="00E50417">
              <w:rPr>
                <w:rStyle w:val="fontstyle01"/>
                <w:b w:val="0"/>
              </w:rPr>
              <w:t>Письменный ответ о согласовании или об отказе в согласовании мест установки, схем подключения с указанием предложений о местах установки приборов учета, схемах подключения приборов учета и иных компонентов измерительных комплексов и систем учета, при соблюдении которых установка будет возможна.</w:t>
            </w:r>
          </w:p>
          <w:p w:rsidR="00E50417" w:rsidRPr="004D2A2B" w:rsidRDefault="00E50417" w:rsidP="004D2A2B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50417" w:rsidRPr="00E50417" w:rsidRDefault="00E50417" w:rsidP="00E50417">
            <w:pPr>
              <w:rPr>
                <w:b/>
              </w:rPr>
            </w:pPr>
            <w:r w:rsidRPr="00E50417">
              <w:rPr>
                <w:rStyle w:val="fontstyle01"/>
                <w:b w:val="0"/>
              </w:rPr>
              <w:t>В течение 10 рабочих дней со дня получения запроса от заявителя</w:t>
            </w:r>
          </w:p>
          <w:p w:rsidR="00E50417" w:rsidRPr="004D2A2B" w:rsidRDefault="00E50417" w:rsidP="004D2A2B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50417" w:rsidRPr="00E50417" w:rsidRDefault="00E50417" w:rsidP="00E50417">
            <w:pPr>
              <w:rPr>
                <w:b/>
              </w:rPr>
            </w:pPr>
            <w:r w:rsidRPr="00E50417">
              <w:rPr>
                <w:rStyle w:val="fontstyle01"/>
                <w:b w:val="0"/>
              </w:rPr>
              <w:t>Пункт 152 Основных положений функционирования розничных рынков электрической энергии</w:t>
            </w:r>
          </w:p>
          <w:p w:rsidR="00E50417" w:rsidRPr="00B010C5" w:rsidRDefault="00E50417" w:rsidP="00B010C5">
            <w:pPr>
              <w:spacing w:after="0"/>
              <w:rPr>
                <w:rStyle w:val="fontstyle01"/>
                <w:b w:val="0"/>
              </w:rPr>
            </w:pPr>
          </w:p>
        </w:tc>
      </w:tr>
    </w:tbl>
    <w:p w:rsidR="000B4212" w:rsidRDefault="000B4212"/>
    <w:p w:rsidR="00AA53ED" w:rsidRPr="0055414F" w:rsidRDefault="00AA53ED" w:rsidP="00AA53E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14F">
        <w:rPr>
          <w:rFonts w:ascii="Times New Roman" w:hAnsi="Times New Roman" w:cs="Times New Roman"/>
          <w:b/>
          <w:sz w:val="24"/>
          <w:szCs w:val="24"/>
        </w:rPr>
        <w:t>КОНТАКТНАЯ ИНФОРМАЦИЯ ДЛЯ НАПРАВЛЕНИЯ ОБРАЩЕНИИЙ:</w:t>
      </w:r>
      <w:r w:rsidRPr="005541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3ED" w:rsidRPr="0055414F" w:rsidRDefault="00AA53ED" w:rsidP="00AA53ED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14F">
        <w:rPr>
          <w:rFonts w:ascii="Times New Roman" w:hAnsi="Times New Roman" w:cs="Times New Roman"/>
          <w:sz w:val="24"/>
          <w:szCs w:val="24"/>
        </w:rPr>
        <w:t xml:space="preserve">Контактный номер телефона: </w:t>
      </w:r>
      <w:r w:rsidRPr="0055414F">
        <w:rPr>
          <w:rFonts w:ascii="Times New Roman" w:hAnsi="Times New Roman" w:cs="Times New Roman"/>
          <w:sz w:val="24"/>
          <w:szCs w:val="24"/>
          <w:lang w:val="en-US"/>
        </w:rPr>
        <w:t>8 (4152) 30-55-65</w:t>
      </w:r>
      <w:r w:rsidRPr="0055414F">
        <w:rPr>
          <w:rFonts w:ascii="Times New Roman" w:hAnsi="Times New Roman" w:cs="Times New Roman"/>
          <w:sz w:val="24"/>
          <w:szCs w:val="24"/>
        </w:rPr>
        <w:t>, 30-55-64</w:t>
      </w:r>
    </w:p>
    <w:p w:rsidR="00AA53ED" w:rsidRPr="0055414F" w:rsidRDefault="00AA53ED" w:rsidP="00AA53ED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14F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="00CD411B">
        <w:rPr>
          <w:rFonts w:ascii="Times New Roman" w:hAnsi="Times New Roman" w:cs="Times New Roman"/>
          <w:sz w:val="24"/>
          <w:szCs w:val="24"/>
        </w:rPr>
        <w:t>АО</w:t>
      </w:r>
      <w:bookmarkStart w:id="0" w:name="_GoBack"/>
      <w:bookmarkEnd w:id="0"/>
      <w:r w:rsidRPr="0055414F">
        <w:rPr>
          <w:rFonts w:ascii="Times New Roman" w:hAnsi="Times New Roman" w:cs="Times New Roman"/>
          <w:sz w:val="24"/>
          <w:szCs w:val="24"/>
        </w:rPr>
        <w:t xml:space="preserve"> «ТЭСК»: </w:t>
      </w:r>
      <w:hyperlink r:id="rId5" w:history="1"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info</w:t>
        </w:r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proofErr w:type="spellStart"/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teskpk</w:t>
        </w:r>
        <w:proofErr w:type="spellEnd"/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AA53ED" w:rsidRPr="0055414F" w:rsidRDefault="00AA53ED" w:rsidP="00AA53ED">
      <w:pPr>
        <w:pStyle w:val="a3"/>
        <w:numPr>
          <w:ilvl w:val="0"/>
          <w:numId w:val="1"/>
        </w:numPr>
        <w:autoSpaceDE w:val="0"/>
        <w:autoSpaceDN w:val="0"/>
        <w:spacing w:before="120" w:after="0" w:line="240" w:lineRule="auto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55414F">
        <w:rPr>
          <w:rFonts w:ascii="Times New Roman" w:hAnsi="Times New Roman" w:cs="Times New Roman"/>
          <w:sz w:val="24"/>
          <w:szCs w:val="24"/>
        </w:rPr>
        <w:t xml:space="preserve">Адреса офисов обслуживания потребителей: </w:t>
      </w:r>
      <w:hyperlink r:id="rId6" w:history="1"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Петропавловск-Камчатский</w:t>
        </w:r>
      </w:hyperlink>
      <w:r w:rsidRPr="0055414F">
        <w:rPr>
          <w:rStyle w:val="a5"/>
          <w:rFonts w:ascii="Times New Roman" w:hAnsi="Times New Roman" w:cs="Times New Roman"/>
          <w:color w:val="auto"/>
          <w:sz w:val="24"/>
          <w:szCs w:val="24"/>
        </w:rPr>
        <w:t>, ул. Владивостокская 29. (</w:t>
      </w:r>
      <w:r w:rsidRPr="0055414F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t>www.</w:t>
      </w:r>
      <w:r w:rsidRPr="0055414F">
        <w:rPr>
          <w:rStyle w:val="a5"/>
          <w:rFonts w:ascii="Times New Roman" w:hAnsi="Times New Roman" w:cs="Times New Roman"/>
          <w:color w:val="auto"/>
          <w:sz w:val="24"/>
          <w:szCs w:val="24"/>
        </w:rPr>
        <w:t>teskpk.ru</w:t>
      </w:r>
      <w:r w:rsidRPr="0055414F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</w:p>
    <w:p w:rsidR="00AA53ED" w:rsidRDefault="00AA53ED"/>
    <w:sectPr w:rsidR="00AA53ED" w:rsidSect="004D2A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C6096"/>
    <w:multiLevelType w:val="hybridMultilevel"/>
    <w:tmpl w:val="7EDE905E"/>
    <w:lvl w:ilvl="0" w:tplc="CEC859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45"/>
    <w:rsid w:val="000B4212"/>
    <w:rsid w:val="002142C8"/>
    <w:rsid w:val="004D2A2B"/>
    <w:rsid w:val="00836C97"/>
    <w:rsid w:val="00AA53ED"/>
    <w:rsid w:val="00B010C5"/>
    <w:rsid w:val="00CD411B"/>
    <w:rsid w:val="00E50417"/>
    <w:rsid w:val="00F0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135D4-4339-46CB-A6BE-D9A183C1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D2A2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D2A2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AA53ED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AA53ED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AA5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k-1.ru/clients/customer-service/centers/" TargetMode="External"/><Relationship Id="rId5" Type="http://schemas.openxmlformats.org/officeDocument/2006/relationships/hyperlink" Target="mailto:info@teskp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Андрей Владимирович</dc:creator>
  <cp:keywords/>
  <dc:description/>
  <cp:lastModifiedBy>Иванов Андрей Владимирович</cp:lastModifiedBy>
  <cp:revision>7</cp:revision>
  <dcterms:created xsi:type="dcterms:W3CDTF">2025-04-17T03:22:00Z</dcterms:created>
  <dcterms:modified xsi:type="dcterms:W3CDTF">2025-04-23T04:41:00Z</dcterms:modified>
</cp:coreProperties>
</file>